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85" w:rsidRDefault="00445F89" w:rsidP="00F35921">
      <w:pPr>
        <w:pStyle w:val="address"/>
        <w:tabs>
          <w:tab w:val="left" w:pos="7083"/>
          <w:tab w:val="right" w:pos="8640"/>
        </w:tabs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854D2A" wp14:editId="72EE4428">
                <wp:simplePos x="0" y="0"/>
                <wp:positionH relativeFrom="column">
                  <wp:posOffset>-935182</wp:posOffset>
                </wp:positionH>
                <wp:positionV relativeFrom="paragraph">
                  <wp:posOffset>-415636</wp:posOffset>
                </wp:positionV>
                <wp:extent cx="6099464" cy="1558636"/>
                <wp:effectExtent l="0" t="0" r="0" b="381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99464" cy="1558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F89" w:rsidRDefault="00445F89" w:rsidP="00445F89">
                            <w:pPr>
                              <w:pStyle w:val="headerlogo"/>
                            </w:pPr>
                            <w:r>
                              <w:t>redman nichols butler</w:t>
                            </w:r>
                          </w:p>
                          <w:p w:rsidR="00445F89" w:rsidRDefault="00445F89" w:rsidP="00445F89">
                            <w:pPr>
                              <w:pStyle w:val="headerlogo"/>
                            </w:pPr>
                            <w:r>
                              <w:t>helpsheet</w:t>
                            </w:r>
                          </w:p>
                          <w:p w:rsidR="00445F89" w:rsidRDefault="00445F89" w:rsidP="00445F89">
                            <w:pPr>
                              <w:pStyle w:val="headerlog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45F89" w:rsidRPr="0071535A" w:rsidRDefault="00424760" w:rsidP="00445F89">
                            <w:pPr>
                              <w:pStyle w:val="headerlog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ASSIST</w:t>
                            </w:r>
                            <w:r w:rsidR="00157F36">
                              <w:rPr>
                                <w:sz w:val="36"/>
                                <w:szCs w:val="36"/>
                              </w:rPr>
                              <w:t>ING clients through the tough times</w:t>
                            </w:r>
                          </w:p>
                          <w:p w:rsidR="00445F89" w:rsidRPr="00E02BCF" w:rsidRDefault="00445F89" w:rsidP="00042185">
                            <w:pPr>
                              <w:pStyle w:val="NormalWe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73.65pt;margin-top:-32.75pt;width:480.25pt;height:122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" filled="f" stroked="f">
                <v:textbox>
                  <w:txbxContent>
                    <w:p w:rsidR="00445F89" w:rsidRDefault="00445F89" w:rsidP="00445F89">
                      <w:pPr>
                        <w:pStyle w:val="headerlogo"/>
                      </w:pPr>
                      <w:r>
                        <w:t>redman nichols butler</w:t>
                      </w:r>
                    </w:p>
                    <w:p w:rsidR="00445F89" w:rsidRDefault="00445F89" w:rsidP="00445F89">
                      <w:pPr>
                        <w:pStyle w:val="headerlogo"/>
                      </w:pPr>
                      <w:r>
                        <w:t>helpsheet</w:t>
                      </w:r>
                    </w:p>
                    <w:p w:rsidR="00445F89" w:rsidRDefault="00445F89" w:rsidP="00445F89">
                      <w:pPr>
                        <w:pStyle w:val="headerlogo"/>
                        <w:rPr>
                          <w:sz w:val="36"/>
                          <w:szCs w:val="36"/>
                        </w:rPr>
                      </w:pPr>
                    </w:p>
                    <w:p w:rsidR="00445F89" w:rsidRPr="0071535A" w:rsidRDefault="00424760" w:rsidP="00445F89">
                      <w:pPr>
                        <w:pStyle w:val="headerlog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ASSIST</w:t>
                      </w:r>
                      <w:r w:rsidR="00157F36">
                        <w:rPr>
                          <w:sz w:val="36"/>
                          <w:szCs w:val="36"/>
                        </w:rPr>
                        <w:t>ING clients through the tough times</w:t>
                      </w:r>
                    </w:p>
                    <w:p w:rsidR="00445F89" w:rsidRPr="00E02BCF" w:rsidRDefault="00445F89" w:rsidP="00042185">
                      <w:pPr>
                        <w:pStyle w:val="NormalWeb"/>
                      </w:pPr>
                    </w:p>
                  </w:txbxContent>
                </v:textbox>
              </v:shape>
            </w:pict>
          </mc:Fallback>
        </mc:AlternateContent>
      </w:r>
      <w:r w:rsidR="00195C75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216100D" wp14:editId="437290F3">
            <wp:simplePos x="0" y="0"/>
            <wp:positionH relativeFrom="column">
              <wp:posOffset>-1158240</wp:posOffset>
            </wp:positionH>
            <wp:positionV relativeFrom="paragraph">
              <wp:posOffset>-1097280</wp:posOffset>
            </wp:positionV>
            <wp:extent cx="7620000" cy="10058400"/>
            <wp:effectExtent l="0" t="0" r="0" b="0"/>
            <wp:wrapNone/>
            <wp:docPr id="41" name="Picture 41" descr="Flyer_Hrz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lyer_Hrz_Fro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utout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D8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5921">
        <w:tab/>
      </w:r>
      <w:r w:rsidR="00F35921">
        <w:tab/>
      </w:r>
      <w:r w:rsidR="00C729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9D04D3" wp14:editId="0BCEFF3A">
                <wp:simplePos x="0" y="0"/>
                <wp:positionH relativeFrom="column">
                  <wp:posOffset>-634365</wp:posOffset>
                </wp:positionH>
                <wp:positionV relativeFrom="paragraph">
                  <wp:posOffset>9462770</wp:posOffset>
                </wp:positionV>
                <wp:extent cx="8115300" cy="228600"/>
                <wp:effectExtent l="3810" t="4445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D04" w:rsidRPr="005C1E5E" w:rsidRDefault="00967D04" w:rsidP="00ED0685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 w:rsidRPr="005C1E5E"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  <w:t>Enter Contact Information Here | 1127 Lombard Blvd.  San Francisco, CA 59802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49.95pt;margin-top:745.1pt;width:639pt;height:18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" filled="f" stroked="f">
                <v:textbox>
                  <w:txbxContent>
                    <w:p w:rsidR="00967D04" w:rsidRPr="005C1E5E" w:rsidRDefault="00967D04" w:rsidP="00ED0685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 w:rsidRPr="005C1E5E"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  <w:t>Enter Contact Information Here | 1127 Lombard Blvd.  San Francisco, CA 59802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</w:p>
    <w:p w:rsidR="00ED0685" w:rsidRDefault="00ED0685" w:rsidP="00ED0685">
      <w:r>
        <w:softHyphen/>
        <w:t xml:space="preserve">        </w:t>
      </w:r>
    </w:p>
    <w:p w:rsidR="00ED0685" w:rsidRPr="0057406E" w:rsidRDefault="005F3B06" w:rsidP="0057406E">
      <w:pPr>
        <w:pStyle w:val="address"/>
        <w:jc w:val="left"/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4849844" wp14:editId="2DD24850">
                <wp:simplePos x="0" y="0"/>
                <wp:positionH relativeFrom="column">
                  <wp:posOffset>-935182</wp:posOffset>
                </wp:positionH>
                <wp:positionV relativeFrom="paragraph">
                  <wp:posOffset>675293</wp:posOffset>
                </wp:positionV>
                <wp:extent cx="7270115" cy="6982229"/>
                <wp:effectExtent l="0" t="0" r="6985" b="9525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115" cy="6982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0F80" w:rsidRDefault="00D4282C" w:rsidP="00670786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4D20F0">
                              <w:rPr>
                                <w:rFonts w:ascii="Arial" w:hAnsi="Arial" w:cs="Arial"/>
                              </w:rPr>
                              <w:t xml:space="preserve">irectors should be aware of their duties </w:t>
                            </w:r>
                            <w:r w:rsidR="00620F80">
                              <w:rPr>
                                <w:rFonts w:ascii="Arial" w:hAnsi="Arial" w:cs="Arial"/>
                              </w:rPr>
                              <w:t xml:space="preserve">and responsibilities </w:t>
                            </w:r>
                            <w:r w:rsidR="004D20F0">
                              <w:rPr>
                                <w:rFonts w:ascii="Arial" w:hAnsi="Arial" w:cs="Arial"/>
                              </w:rPr>
                              <w:t>which can be onerous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346585" w:rsidRDefault="00D4282C" w:rsidP="00670786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</w:t>
                            </w:r>
                            <w:r w:rsidR="004D20F0">
                              <w:rPr>
                                <w:rFonts w:ascii="Arial" w:hAnsi="Arial" w:cs="Arial"/>
                              </w:rPr>
                              <w:t xml:space="preserve">en a company </w:t>
                            </w:r>
                            <w:r w:rsidR="009258A8">
                              <w:rPr>
                                <w:rFonts w:ascii="Arial" w:hAnsi="Arial" w:cs="Arial"/>
                              </w:rPr>
                              <w:t>is in financial trouble</w:t>
                            </w:r>
                            <w:r w:rsidR="00DE16B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9258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directors</w:t>
                            </w:r>
                            <w:r w:rsidR="00620F80">
                              <w:rPr>
                                <w:rFonts w:ascii="Arial" w:hAnsi="Arial" w:cs="Arial"/>
                              </w:rPr>
                              <w:t xml:space="preserve">’ duties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shift and their primary focus should be </w:t>
                            </w:r>
                            <w:r w:rsidR="00DE16B4">
                              <w:rPr>
                                <w:rFonts w:ascii="Arial" w:hAnsi="Arial" w:cs="Arial"/>
                              </w:rPr>
                              <w:t>to act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the best interests of all creditors and shareholders. Directors should also note that </w:t>
                            </w:r>
                            <w:r w:rsidR="009258A8">
                              <w:rPr>
                                <w:rFonts w:ascii="Arial" w:hAnsi="Arial" w:cs="Arial"/>
                              </w:rPr>
                              <w:t xml:space="preserve">the actions </w:t>
                            </w: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9258A8">
                              <w:rPr>
                                <w:rFonts w:ascii="Arial" w:hAnsi="Arial" w:cs="Arial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 take now may </w:t>
                            </w:r>
                            <w:r w:rsidR="009258A8">
                              <w:rPr>
                                <w:rFonts w:ascii="Arial" w:hAnsi="Arial" w:cs="Arial"/>
                              </w:rPr>
                              <w:t xml:space="preserve">impact on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them </w:t>
                            </w:r>
                            <w:r w:rsidR="009258A8">
                              <w:rPr>
                                <w:rFonts w:ascii="Arial" w:hAnsi="Arial" w:cs="Arial"/>
                              </w:rPr>
                              <w:t xml:space="preserve">if the company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subsequently </w:t>
                            </w:r>
                            <w:r w:rsidR="009258A8">
                              <w:rPr>
                                <w:rFonts w:ascii="Arial" w:hAnsi="Arial" w:cs="Arial"/>
                              </w:rPr>
                              <w:t>enter</w:t>
                            </w:r>
                            <w:r w:rsidR="005C204D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9258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C204D">
                              <w:rPr>
                                <w:rFonts w:ascii="Arial" w:hAnsi="Arial" w:cs="Arial"/>
                              </w:rPr>
                              <w:t>into an</w:t>
                            </w:r>
                            <w:r w:rsidR="009258A8">
                              <w:rPr>
                                <w:rFonts w:ascii="Arial" w:hAnsi="Arial" w:cs="Arial"/>
                              </w:rPr>
                              <w:t xml:space="preserve"> insolvency procedure</w:t>
                            </w:r>
                            <w:r w:rsidR="003465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258A8" w:rsidRDefault="00D4282C" w:rsidP="00670786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Failing</w:t>
                            </w:r>
                            <w:r w:rsidR="00DE16B4">
                              <w:rPr>
                                <w:rFonts w:ascii="Arial" w:hAnsi="Arial" w:cs="Arial"/>
                              </w:rPr>
                              <w:t xml:space="preserve"> to act in the best interest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creditors may expose dire</w:t>
                            </w:r>
                            <w:r w:rsidR="00346585">
                              <w:rPr>
                                <w:rFonts w:ascii="Arial" w:hAnsi="Arial" w:cs="Arial"/>
                              </w:rPr>
                              <w:t>ctors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potential claims such as wrongful trading and may lead to disqualification proceedings. </w:t>
                            </w:r>
                          </w:p>
                          <w:p w:rsidR="009258A8" w:rsidRDefault="009258A8" w:rsidP="00670786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So what steps </w:t>
                            </w:r>
                            <w:r w:rsidR="00D4282C">
                              <w:rPr>
                                <w:rFonts w:ascii="Arial" w:hAnsi="Arial" w:cs="Arial"/>
                              </w:rPr>
                              <w:t>should</w:t>
                            </w:r>
                            <w:r w:rsidR="00620F8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director</w:t>
                            </w:r>
                            <w:r w:rsidR="00620F80">
                              <w:rPr>
                                <w:rFonts w:ascii="Arial" w:hAnsi="Arial" w:cs="Arial"/>
                              </w:rPr>
                              <w:t>s take when their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company is facing financial difficulties?  </w:t>
                            </w:r>
                          </w:p>
                          <w:p w:rsidR="009258A8" w:rsidRDefault="009258A8" w:rsidP="0067078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Hold regular</w:t>
                            </w:r>
                            <w:r w:rsidR="00D2019E">
                              <w:rPr>
                                <w:rFonts w:ascii="Arial" w:hAnsi="Arial" w:cs="Arial"/>
                              </w:rPr>
                              <w:t>, full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board meetings and keep detailed notes of</w:t>
                            </w:r>
                            <w:r w:rsidR="00D2019E">
                              <w:rPr>
                                <w:rFonts w:ascii="Arial" w:hAnsi="Arial" w:cs="Arial"/>
                              </w:rPr>
                              <w:t xml:space="preserve"> any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decisions made </w:t>
                            </w:r>
                            <w:r w:rsidR="00346585">
                              <w:rPr>
                                <w:rFonts w:ascii="Arial" w:hAnsi="Arial" w:cs="Arial"/>
                              </w:rPr>
                              <w:t>and who made them.</w:t>
                            </w:r>
                          </w:p>
                          <w:p w:rsidR="00D4282C" w:rsidRDefault="008C73AD" w:rsidP="0067078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</w:t>
                            </w:r>
                            <w:r w:rsidR="009258A8">
                              <w:rPr>
                                <w:rFonts w:ascii="Arial" w:hAnsi="Arial" w:cs="Arial"/>
                              </w:rPr>
                              <w:t xml:space="preserve"> aware of the exact financial position, including the extent of</w:t>
                            </w:r>
                            <w:r w:rsidR="00346585">
                              <w:rPr>
                                <w:rFonts w:ascii="Arial" w:hAnsi="Arial" w:cs="Arial"/>
                              </w:rPr>
                              <w:t xml:space="preserve"> any</w:t>
                            </w:r>
                            <w:r w:rsidR="009258A8">
                              <w:rPr>
                                <w:rFonts w:ascii="Arial" w:hAnsi="Arial" w:cs="Arial"/>
                              </w:rPr>
                              <w:t xml:space="preserve"> creditor pressure and </w:t>
                            </w:r>
                            <w:r w:rsidR="005C204D">
                              <w:rPr>
                                <w:rFonts w:ascii="Arial" w:hAnsi="Arial" w:cs="Arial"/>
                              </w:rPr>
                              <w:t>any potential court or</w:t>
                            </w:r>
                            <w:r w:rsidR="00346585">
                              <w:rPr>
                                <w:rFonts w:ascii="Arial" w:hAnsi="Arial" w:cs="Arial"/>
                              </w:rPr>
                              <w:t xml:space="preserve"> recovery action which may become</w:t>
                            </w:r>
                            <w:r w:rsidR="005C204D">
                              <w:rPr>
                                <w:rFonts w:ascii="Arial" w:hAnsi="Arial" w:cs="Arial"/>
                              </w:rPr>
                              <w:t xml:space="preserve"> likely</w:t>
                            </w:r>
                            <w:r w:rsidR="003465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D4282C" w:rsidRDefault="00D4282C" w:rsidP="0067078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Prepare short term cash flow and profit forecasts.</w:t>
                            </w:r>
                            <w:r w:rsidR="0034658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9258A8" w:rsidRDefault="00346585" w:rsidP="0067078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Monitor the financ</w:t>
                            </w:r>
                            <w:r w:rsidR="00D4282C">
                              <w:rPr>
                                <w:rFonts w:ascii="Arial" w:hAnsi="Arial" w:cs="Arial"/>
                              </w:rPr>
                              <w:t>ial position on a regular basis and compare with the forecasts.</w:t>
                            </w:r>
                          </w:p>
                          <w:p w:rsidR="005C204D" w:rsidRDefault="005C204D" w:rsidP="0067078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Any decisions made </w:t>
                            </w:r>
                            <w:r w:rsidR="00D4282C">
                              <w:rPr>
                                <w:rFonts w:ascii="Arial" w:hAnsi="Arial" w:cs="Arial"/>
                              </w:rPr>
                              <w:t xml:space="preserve">should be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 the best interests of the </w:t>
                            </w:r>
                            <w:r w:rsidR="00DE16B4">
                              <w:rPr>
                                <w:rFonts w:ascii="Arial" w:hAnsi="Arial" w:cs="Arial"/>
                              </w:rPr>
                              <w:t xml:space="preserve">general body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creditors</w:t>
                            </w:r>
                            <w:r w:rsidR="00D2019E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D4282C">
                              <w:rPr>
                                <w:rFonts w:ascii="Arial" w:hAnsi="Arial" w:cs="Arial"/>
                              </w:rPr>
                              <w:t xml:space="preserve">should </w:t>
                            </w:r>
                            <w:r w:rsidR="00D2019E">
                              <w:rPr>
                                <w:rFonts w:ascii="Arial" w:hAnsi="Arial" w:cs="Arial"/>
                              </w:rPr>
                              <w:t>not worsen their position</w:t>
                            </w:r>
                            <w:r w:rsidR="003465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5C204D" w:rsidRDefault="005C204D" w:rsidP="0067078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 not </w:t>
                            </w:r>
                            <w:r w:rsidR="00DE16B4">
                              <w:rPr>
                                <w:rFonts w:ascii="Arial" w:hAnsi="Arial" w:cs="Arial"/>
                              </w:rPr>
                              <w:t>incur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any further credit</w:t>
                            </w:r>
                            <w:r w:rsidR="00346585">
                              <w:rPr>
                                <w:rFonts w:ascii="Arial" w:hAnsi="Arial" w:cs="Arial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5C204D" w:rsidRDefault="005C204D" w:rsidP="0067078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 not pay one creditor in preference to another</w:t>
                            </w:r>
                            <w:r w:rsidR="003465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D4282C" w:rsidRDefault="005C204D" w:rsidP="0067078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Take steps to </w:t>
                            </w:r>
                            <w:r w:rsidR="00D4282C">
                              <w:rPr>
                                <w:rFonts w:ascii="Arial" w:hAnsi="Arial" w:cs="Arial"/>
                              </w:rPr>
                              <w:t xml:space="preserve">preserve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protect</w:t>
                            </w:r>
                            <w:r w:rsidR="00D4282C">
                              <w:rPr>
                                <w:rFonts w:ascii="Arial" w:hAnsi="Arial" w:cs="Arial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assets</w:t>
                            </w:r>
                            <w:r w:rsidR="00D4282C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A6307B" w:rsidRDefault="00D4282C" w:rsidP="0067078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="005C204D">
                              <w:rPr>
                                <w:rFonts w:ascii="Arial" w:hAnsi="Arial" w:cs="Arial"/>
                              </w:rPr>
                              <w:t>eep the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assets </w:t>
                            </w:r>
                            <w:r w:rsidR="005C204D">
                              <w:rPr>
                                <w:rFonts w:ascii="Arial" w:hAnsi="Arial" w:cs="Arial"/>
                              </w:rPr>
                              <w:t>insured</w:t>
                            </w:r>
                            <w:r w:rsidR="0034658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5C20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E1CE5" w:rsidRDefault="00AE1CE5" w:rsidP="0067078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 not write out cheques that you know the company is unable to honour</w:t>
                            </w:r>
                            <w:r w:rsidR="003465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E1CE5" w:rsidRDefault="00AE1CE5" w:rsidP="0067078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 not take deposits for orders you know the company </w:t>
                            </w:r>
                            <w:r w:rsidR="00DE16B4">
                              <w:rPr>
                                <w:rFonts w:ascii="Arial" w:hAnsi="Arial" w:cs="Arial"/>
                              </w:rPr>
                              <w:t>may not be able 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fulfil</w:t>
                            </w:r>
                            <w:r w:rsidR="003465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6307B" w:rsidRDefault="00AE1CE5" w:rsidP="0067078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Most importantly, do not continue to trade when the company is insolvent</w:t>
                            </w:r>
                            <w:r w:rsidR="00D4282C">
                              <w:rPr>
                                <w:rFonts w:ascii="Arial" w:hAnsi="Arial" w:cs="Arial"/>
                              </w:rPr>
                              <w:t xml:space="preserve"> and its financial position is going to worsen. Directors should only</w:t>
                            </w:r>
                            <w:r w:rsidR="00DE16B4">
                              <w:rPr>
                                <w:rFonts w:ascii="Arial" w:hAnsi="Arial" w:cs="Arial"/>
                              </w:rPr>
                              <w:t xml:space="preserve"> allow the company to</w:t>
                            </w:r>
                            <w:r w:rsidR="00D4282C">
                              <w:rPr>
                                <w:rFonts w:ascii="Arial" w:hAnsi="Arial" w:cs="Arial"/>
                              </w:rPr>
                              <w:t xml:space="preserve"> continue to trade if they can demonstrate that </w:t>
                            </w:r>
                            <w:r w:rsidR="00670786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="00D4282C">
                              <w:rPr>
                                <w:rFonts w:ascii="Arial" w:hAnsi="Arial" w:cs="Arial"/>
                              </w:rPr>
                              <w:t xml:space="preserve"> company’s financial position will improve. </w:t>
                            </w:r>
                          </w:p>
                          <w:p w:rsidR="00D4282C" w:rsidRPr="00A6307B" w:rsidRDefault="00D4282C" w:rsidP="0067078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in doubt – </w:t>
                            </w:r>
                            <w:r w:rsidR="009F598B">
                              <w:rPr>
                                <w:rFonts w:ascii="Arial" w:hAnsi="Arial" w:cs="Arial"/>
                              </w:rPr>
                              <w:t>shout</w:t>
                            </w:r>
                            <w:r w:rsidR="000F4CFB">
                              <w:rPr>
                                <w:rFonts w:ascii="Arial" w:hAnsi="Arial" w:cs="Arial"/>
                              </w:rPr>
                              <w:t xml:space="preserve"> out</w:t>
                            </w:r>
                            <w:r w:rsidR="009F598B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take professional advice.</w:t>
                            </w:r>
                          </w:p>
                          <w:p w:rsidR="009F598B" w:rsidRDefault="00620F80" w:rsidP="00670786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Many directors</w:t>
                            </w:r>
                            <w:r w:rsidR="009F598B">
                              <w:rPr>
                                <w:rFonts w:ascii="Arial" w:hAnsi="Arial" w:cs="Arial"/>
                              </w:rPr>
                              <w:t xml:space="preserve"> will first seek advice from their existing professional advisors. The above is not an exhaustive list but we hope you find it a useful guide</w:t>
                            </w:r>
                            <w:r w:rsidR="004E5A00">
                              <w:rPr>
                                <w:rFonts w:ascii="Arial" w:hAnsi="Arial" w:cs="Arial"/>
                              </w:rPr>
                              <w:t xml:space="preserve"> when</w:t>
                            </w:r>
                            <w:r w:rsidR="009F598B">
                              <w:rPr>
                                <w:rFonts w:ascii="Arial" w:hAnsi="Arial" w:cs="Arial"/>
                              </w:rPr>
                              <w:t xml:space="preserve"> advising your clients. </w:t>
                            </w:r>
                          </w:p>
                          <w:p w:rsidR="00346585" w:rsidRDefault="009F598B" w:rsidP="00670786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urge any clients you may have in financial difficulties to seek professional advice at the earliest opportunity as </w:t>
                            </w:r>
                            <w:r w:rsidR="00670786">
                              <w:rPr>
                                <w:rFonts w:ascii="Arial" w:hAnsi="Arial" w:cs="Arial"/>
                              </w:rPr>
                              <w:t>this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widens the options open to their business</w:t>
                            </w:r>
                            <w:r w:rsidR="004E5A00">
                              <w:rPr>
                                <w:rFonts w:ascii="Arial" w:hAnsi="Arial" w:cs="Arial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 Seeking professional advice at an early stage can also protect the directors</w:t>
                            </w:r>
                            <w:r w:rsidR="00670786">
                              <w:rPr>
                                <w:rFonts w:ascii="Arial" w:hAnsi="Arial" w:cs="Arial"/>
                              </w:rPr>
                              <w:t xml:space="preserve"> personally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from any claims brought by an insolvency practitioner and may protect</w:t>
                            </w:r>
                            <w:r w:rsidR="004E5A00">
                              <w:rPr>
                                <w:rFonts w:ascii="Arial" w:hAnsi="Arial" w:cs="Arial"/>
                              </w:rPr>
                              <w:t xml:space="preserve"> them if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any disqualification proceedings</w:t>
                            </w:r>
                            <w:r w:rsidR="004E5A00">
                              <w:rPr>
                                <w:rFonts w:ascii="Arial" w:hAnsi="Arial" w:cs="Arial"/>
                              </w:rPr>
                              <w:t xml:space="preserve"> are issued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34658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A418D0" w:rsidRDefault="00A418D0" w:rsidP="00042185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1507" w:rsidRPr="00042185" w:rsidRDefault="00871507" w:rsidP="00042185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-73.65pt;margin-top:53.15pt;width:572.45pt;height:549.8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" filled="f" fillcolor="#cd4313" stroked="f" insetpen="t">
                <v:textbox inset="2.88pt,2.88pt,2.88pt,2.88pt">
                  <w:txbxContent>
                    <w:p w:rsidR="00620F80" w:rsidRDefault="00D4282C" w:rsidP="00670786">
                      <w:pPr>
                        <w:pStyle w:val="NormalWeb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="004D20F0">
                        <w:rPr>
                          <w:rFonts w:ascii="Arial" w:hAnsi="Arial" w:cs="Arial"/>
                        </w:rPr>
                        <w:t xml:space="preserve">irectors should be aware of their duties </w:t>
                      </w:r>
                      <w:r w:rsidR="00620F80">
                        <w:rPr>
                          <w:rFonts w:ascii="Arial" w:hAnsi="Arial" w:cs="Arial"/>
                        </w:rPr>
                        <w:t xml:space="preserve">and responsibilities </w:t>
                      </w:r>
                      <w:r w:rsidR="004D20F0">
                        <w:rPr>
                          <w:rFonts w:ascii="Arial" w:hAnsi="Arial" w:cs="Arial"/>
                        </w:rPr>
                        <w:t>which can be onerous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346585" w:rsidRDefault="00D4282C" w:rsidP="00670786">
                      <w:pPr>
                        <w:pStyle w:val="NormalWeb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</w:t>
                      </w:r>
                      <w:r w:rsidR="004D20F0">
                        <w:rPr>
                          <w:rFonts w:ascii="Arial" w:hAnsi="Arial" w:cs="Arial"/>
                        </w:rPr>
                        <w:t xml:space="preserve">en a company </w:t>
                      </w:r>
                      <w:r w:rsidR="009258A8">
                        <w:rPr>
                          <w:rFonts w:ascii="Arial" w:hAnsi="Arial" w:cs="Arial"/>
                        </w:rPr>
                        <w:t>is in financial trouble</w:t>
                      </w:r>
                      <w:r w:rsidR="00DE16B4">
                        <w:rPr>
                          <w:rFonts w:ascii="Arial" w:hAnsi="Arial" w:cs="Arial"/>
                        </w:rPr>
                        <w:t>,</w:t>
                      </w:r>
                      <w:r w:rsidR="009258A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directors</w:t>
                      </w:r>
                      <w:r w:rsidR="00620F80">
                        <w:rPr>
                          <w:rFonts w:ascii="Arial" w:hAnsi="Arial" w:cs="Arial"/>
                        </w:rPr>
                        <w:t xml:space="preserve">’ duties </w:t>
                      </w:r>
                      <w:r>
                        <w:rPr>
                          <w:rFonts w:ascii="Arial" w:hAnsi="Arial" w:cs="Arial"/>
                        </w:rPr>
                        <w:t xml:space="preserve">shift and their primary focus should be </w:t>
                      </w:r>
                      <w:r w:rsidR="00DE16B4">
                        <w:rPr>
                          <w:rFonts w:ascii="Arial" w:hAnsi="Arial" w:cs="Arial"/>
                        </w:rPr>
                        <w:t>to act</w:t>
                      </w:r>
                      <w:r>
                        <w:rPr>
                          <w:rFonts w:ascii="Arial" w:hAnsi="Arial" w:cs="Arial"/>
                        </w:rPr>
                        <w:t xml:space="preserve"> in the best interests of all creditors and shareholders. Directors should also note that </w:t>
                      </w:r>
                      <w:r w:rsidR="009258A8">
                        <w:rPr>
                          <w:rFonts w:ascii="Arial" w:hAnsi="Arial" w:cs="Arial"/>
                        </w:rPr>
                        <w:t xml:space="preserve">the actions </w:t>
                      </w:r>
                      <w:r>
                        <w:rPr>
                          <w:rFonts w:ascii="Arial" w:hAnsi="Arial" w:cs="Arial"/>
                        </w:rPr>
                        <w:t>t</w:t>
                      </w:r>
                      <w:r w:rsidR="009258A8">
                        <w:rPr>
                          <w:rFonts w:ascii="Arial" w:hAnsi="Arial" w:cs="Arial"/>
                        </w:rPr>
                        <w:t>he</w:t>
                      </w:r>
                      <w:r>
                        <w:rPr>
                          <w:rFonts w:ascii="Arial" w:hAnsi="Arial" w:cs="Arial"/>
                        </w:rPr>
                        <w:t xml:space="preserve">y take now may </w:t>
                      </w:r>
                      <w:r w:rsidR="009258A8">
                        <w:rPr>
                          <w:rFonts w:ascii="Arial" w:hAnsi="Arial" w:cs="Arial"/>
                        </w:rPr>
                        <w:t xml:space="preserve">impact on </w:t>
                      </w:r>
                      <w:r>
                        <w:rPr>
                          <w:rFonts w:ascii="Arial" w:hAnsi="Arial" w:cs="Arial"/>
                        </w:rPr>
                        <w:t xml:space="preserve">them </w:t>
                      </w:r>
                      <w:r w:rsidR="009258A8">
                        <w:rPr>
                          <w:rFonts w:ascii="Arial" w:hAnsi="Arial" w:cs="Arial"/>
                        </w:rPr>
                        <w:t xml:space="preserve">if the company </w:t>
                      </w:r>
                      <w:r>
                        <w:rPr>
                          <w:rFonts w:ascii="Arial" w:hAnsi="Arial" w:cs="Arial"/>
                        </w:rPr>
                        <w:t xml:space="preserve">subsequently </w:t>
                      </w:r>
                      <w:r w:rsidR="009258A8">
                        <w:rPr>
                          <w:rFonts w:ascii="Arial" w:hAnsi="Arial" w:cs="Arial"/>
                        </w:rPr>
                        <w:t>enter</w:t>
                      </w:r>
                      <w:r w:rsidR="005C204D">
                        <w:rPr>
                          <w:rFonts w:ascii="Arial" w:hAnsi="Arial" w:cs="Arial"/>
                        </w:rPr>
                        <w:t>s</w:t>
                      </w:r>
                      <w:r w:rsidR="009258A8">
                        <w:rPr>
                          <w:rFonts w:ascii="Arial" w:hAnsi="Arial" w:cs="Arial"/>
                        </w:rPr>
                        <w:t xml:space="preserve"> </w:t>
                      </w:r>
                      <w:r w:rsidR="005C204D">
                        <w:rPr>
                          <w:rFonts w:ascii="Arial" w:hAnsi="Arial" w:cs="Arial"/>
                        </w:rPr>
                        <w:t>into an</w:t>
                      </w:r>
                      <w:r w:rsidR="009258A8">
                        <w:rPr>
                          <w:rFonts w:ascii="Arial" w:hAnsi="Arial" w:cs="Arial"/>
                        </w:rPr>
                        <w:t xml:space="preserve"> insolvency procedure</w:t>
                      </w:r>
                      <w:r w:rsidR="00346585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258A8" w:rsidRDefault="00D4282C" w:rsidP="00670786">
                      <w:pPr>
                        <w:pStyle w:val="NormalWeb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Failing</w:t>
                      </w:r>
                      <w:r w:rsidR="00DE16B4">
                        <w:rPr>
                          <w:rFonts w:ascii="Arial" w:hAnsi="Arial" w:cs="Arial"/>
                        </w:rPr>
                        <w:t xml:space="preserve"> to act in the best interest</w:t>
                      </w:r>
                      <w:r>
                        <w:rPr>
                          <w:rFonts w:ascii="Arial" w:hAnsi="Arial" w:cs="Arial"/>
                        </w:rPr>
                        <w:t xml:space="preserve"> of creditors may expose dire</w:t>
                      </w:r>
                      <w:r w:rsidR="00346585">
                        <w:rPr>
                          <w:rFonts w:ascii="Arial" w:hAnsi="Arial" w:cs="Arial"/>
                        </w:rPr>
                        <w:t>ctors</w:t>
                      </w:r>
                      <w:r>
                        <w:rPr>
                          <w:rFonts w:ascii="Arial" w:hAnsi="Arial" w:cs="Arial"/>
                        </w:rPr>
                        <w:t xml:space="preserve"> to potential claims such as wrongful trading and may lead to disqualification proceedings. </w:t>
                      </w:r>
                    </w:p>
                    <w:p w:rsidR="009258A8" w:rsidRDefault="009258A8" w:rsidP="00670786">
                      <w:pPr>
                        <w:pStyle w:val="NormalWeb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So what steps </w:t>
                      </w:r>
                      <w:r w:rsidR="00D4282C">
                        <w:rPr>
                          <w:rFonts w:ascii="Arial" w:hAnsi="Arial" w:cs="Arial"/>
                        </w:rPr>
                        <w:t>should</w:t>
                      </w:r>
                      <w:r w:rsidR="00620F8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director</w:t>
                      </w:r>
                      <w:r w:rsidR="00620F80">
                        <w:rPr>
                          <w:rFonts w:ascii="Arial" w:hAnsi="Arial" w:cs="Arial"/>
                        </w:rPr>
                        <w:t>s take when their</w:t>
                      </w:r>
                      <w:r>
                        <w:rPr>
                          <w:rFonts w:ascii="Arial" w:hAnsi="Arial" w:cs="Arial"/>
                        </w:rPr>
                        <w:t xml:space="preserve"> company is facing financial difficulties?  </w:t>
                      </w:r>
                    </w:p>
                    <w:p w:rsidR="009258A8" w:rsidRDefault="009258A8" w:rsidP="00670786">
                      <w:pPr>
                        <w:pStyle w:val="NormalWeb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Hold regular</w:t>
                      </w:r>
                      <w:r w:rsidR="00D2019E">
                        <w:rPr>
                          <w:rFonts w:ascii="Arial" w:hAnsi="Arial" w:cs="Arial"/>
                        </w:rPr>
                        <w:t>, full</w:t>
                      </w:r>
                      <w:r>
                        <w:rPr>
                          <w:rFonts w:ascii="Arial" w:hAnsi="Arial" w:cs="Arial"/>
                        </w:rPr>
                        <w:t xml:space="preserve"> board meetings and keep detailed notes of</w:t>
                      </w:r>
                      <w:r w:rsidR="00D2019E">
                        <w:rPr>
                          <w:rFonts w:ascii="Arial" w:hAnsi="Arial" w:cs="Arial"/>
                        </w:rPr>
                        <w:t xml:space="preserve"> any</w:t>
                      </w:r>
                      <w:r>
                        <w:rPr>
                          <w:rFonts w:ascii="Arial" w:hAnsi="Arial" w:cs="Arial"/>
                        </w:rPr>
                        <w:t xml:space="preserve"> decisions made </w:t>
                      </w:r>
                      <w:r w:rsidR="00346585">
                        <w:rPr>
                          <w:rFonts w:ascii="Arial" w:hAnsi="Arial" w:cs="Arial"/>
                        </w:rPr>
                        <w:t>and who made them.</w:t>
                      </w:r>
                    </w:p>
                    <w:p w:rsidR="00D4282C" w:rsidRDefault="008C73AD" w:rsidP="00670786">
                      <w:pPr>
                        <w:pStyle w:val="NormalWeb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</w:t>
                      </w:r>
                      <w:r w:rsidR="009258A8">
                        <w:rPr>
                          <w:rFonts w:ascii="Arial" w:hAnsi="Arial" w:cs="Arial"/>
                        </w:rPr>
                        <w:t xml:space="preserve"> aware of the exact financial position, including the extent of</w:t>
                      </w:r>
                      <w:r w:rsidR="00346585">
                        <w:rPr>
                          <w:rFonts w:ascii="Arial" w:hAnsi="Arial" w:cs="Arial"/>
                        </w:rPr>
                        <w:t xml:space="preserve"> any</w:t>
                      </w:r>
                      <w:r w:rsidR="009258A8">
                        <w:rPr>
                          <w:rFonts w:ascii="Arial" w:hAnsi="Arial" w:cs="Arial"/>
                        </w:rPr>
                        <w:t xml:space="preserve"> creditor pressure and </w:t>
                      </w:r>
                      <w:r w:rsidR="005C204D">
                        <w:rPr>
                          <w:rFonts w:ascii="Arial" w:hAnsi="Arial" w:cs="Arial"/>
                        </w:rPr>
                        <w:t>any potential court or</w:t>
                      </w:r>
                      <w:r w:rsidR="00346585">
                        <w:rPr>
                          <w:rFonts w:ascii="Arial" w:hAnsi="Arial" w:cs="Arial"/>
                        </w:rPr>
                        <w:t xml:space="preserve"> recovery action which may become</w:t>
                      </w:r>
                      <w:r w:rsidR="005C204D">
                        <w:rPr>
                          <w:rFonts w:ascii="Arial" w:hAnsi="Arial" w:cs="Arial"/>
                        </w:rPr>
                        <w:t xml:space="preserve"> likely</w:t>
                      </w:r>
                      <w:r w:rsidR="00346585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D4282C" w:rsidRDefault="00D4282C" w:rsidP="00670786">
                      <w:pPr>
                        <w:pStyle w:val="NormalWeb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Prepare short term cash flow and profit forecasts.</w:t>
                      </w:r>
                      <w:r w:rsidR="00346585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9258A8" w:rsidRDefault="00346585" w:rsidP="00670786">
                      <w:pPr>
                        <w:pStyle w:val="NormalWeb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Monitor the financ</w:t>
                      </w:r>
                      <w:r w:rsidR="00D4282C">
                        <w:rPr>
                          <w:rFonts w:ascii="Arial" w:hAnsi="Arial" w:cs="Arial"/>
                        </w:rPr>
                        <w:t>ial position on a regular basis and compare with the forecasts.</w:t>
                      </w:r>
                    </w:p>
                    <w:p w:rsidR="005C204D" w:rsidRDefault="005C204D" w:rsidP="00670786">
                      <w:pPr>
                        <w:pStyle w:val="NormalWeb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Any decisions made </w:t>
                      </w:r>
                      <w:r w:rsidR="00D4282C">
                        <w:rPr>
                          <w:rFonts w:ascii="Arial" w:hAnsi="Arial" w:cs="Arial"/>
                        </w:rPr>
                        <w:t xml:space="preserve">should be </w:t>
                      </w:r>
                      <w:r>
                        <w:rPr>
                          <w:rFonts w:ascii="Arial" w:hAnsi="Arial" w:cs="Arial"/>
                        </w:rPr>
                        <w:t xml:space="preserve">in the best interests of the </w:t>
                      </w:r>
                      <w:r w:rsidR="00DE16B4">
                        <w:rPr>
                          <w:rFonts w:ascii="Arial" w:hAnsi="Arial" w:cs="Arial"/>
                        </w:rPr>
                        <w:t xml:space="preserve">general body of </w:t>
                      </w:r>
                      <w:r>
                        <w:rPr>
                          <w:rFonts w:ascii="Arial" w:hAnsi="Arial" w:cs="Arial"/>
                        </w:rPr>
                        <w:t>creditors</w:t>
                      </w:r>
                      <w:r w:rsidR="00D2019E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D4282C">
                        <w:rPr>
                          <w:rFonts w:ascii="Arial" w:hAnsi="Arial" w:cs="Arial"/>
                        </w:rPr>
                        <w:t xml:space="preserve">should </w:t>
                      </w:r>
                      <w:r w:rsidR="00D2019E">
                        <w:rPr>
                          <w:rFonts w:ascii="Arial" w:hAnsi="Arial" w:cs="Arial"/>
                        </w:rPr>
                        <w:t>not worsen their position</w:t>
                      </w:r>
                      <w:r w:rsidR="00346585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5C204D" w:rsidRDefault="005C204D" w:rsidP="00670786">
                      <w:pPr>
                        <w:pStyle w:val="NormalWeb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 not </w:t>
                      </w:r>
                      <w:r w:rsidR="00DE16B4">
                        <w:rPr>
                          <w:rFonts w:ascii="Arial" w:hAnsi="Arial" w:cs="Arial"/>
                        </w:rPr>
                        <w:t>incur</w:t>
                      </w:r>
                      <w:r>
                        <w:rPr>
                          <w:rFonts w:ascii="Arial" w:hAnsi="Arial" w:cs="Arial"/>
                        </w:rPr>
                        <w:t xml:space="preserve"> any further credit</w:t>
                      </w:r>
                      <w:r w:rsidR="00346585">
                        <w:rPr>
                          <w:rFonts w:ascii="Arial" w:hAnsi="Arial" w:cs="Arial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5C204D" w:rsidRDefault="005C204D" w:rsidP="00670786">
                      <w:pPr>
                        <w:pStyle w:val="NormalWeb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 not pay one creditor in preference to another</w:t>
                      </w:r>
                      <w:r w:rsidR="00346585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D4282C" w:rsidRDefault="005C204D" w:rsidP="00670786">
                      <w:pPr>
                        <w:pStyle w:val="NormalWeb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Take steps to </w:t>
                      </w:r>
                      <w:r w:rsidR="00D4282C">
                        <w:rPr>
                          <w:rFonts w:ascii="Arial" w:hAnsi="Arial" w:cs="Arial"/>
                        </w:rPr>
                        <w:t xml:space="preserve">preserve and </w:t>
                      </w:r>
                      <w:r>
                        <w:rPr>
                          <w:rFonts w:ascii="Arial" w:hAnsi="Arial" w:cs="Arial"/>
                        </w:rPr>
                        <w:t>protect</w:t>
                      </w:r>
                      <w:r w:rsidR="00D4282C">
                        <w:rPr>
                          <w:rFonts w:ascii="Arial" w:hAnsi="Arial" w:cs="Arial"/>
                        </w:rPr>
                        <w:t xml:space="preserve"> the</w:t>
                      </w:r>
                      <w:r>
                        <w:rPr>
                          <w:rFonts w:ascii="Arial" w:hAnsi="Arial" w:cs="Arial"/>
                        </w:rPr>
                        <w:t xml:space="preserve"> assets</w:t>
                      </w:r>
                      <w:r w:rsidR="00D4282C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A6307B" w:rsidRDefault="00D4282C" w:rsidP="00670786">
                      <w:pPr>
                        <w:pStyle w:val="NormalWeb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</w:t>
                      </w:r>
                      <w:r w:rsidR="005C204D">
                        <w:rPr>
                          <w:rFonts w:ascii="Arial" w:hAnsi="Arial" w:cs="Arial"/>
                        </w:rPr>
                        <w:t>eep the</w:t>
                      </w:r>
                      <w:r>
                        <w:rPr>
                          <w:rFonts w:ascii="Arial" w:hAnsi="Arial" w:cs="Arial"/>
                        </w:rPr>
                        <w:t xml:space="preserve"> assets </w:t>
                      </w:r>
                      <w:r w:rsidR="005C204D">
                        <w:rPr>
                          <w:rFonts w:ascii="Arial" w:hAnsi="Arial" w:cs="Arial"/>
                        </w:rPr>
                        <w:t>insured</w:t>
                      </w:r>
                      <w:r w:rsidR="00346585">
                        <w:rPr>
                          <w:rFonts w:ascii="Arial" w:hAnsi="Arial" w:cs="Arial"/>
                        </w:rPr>
                        <w:t>.</w:t>
                      </w:r>
                      <w:r w:rsidR="005C204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E1CE5" w:rsidRDefault="00AE1CE5" w:rsidP="00670786">
                      <w:pPr>
                        <w:pStyle w:val="NormalWeb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 not write out cheques that you know the company is unable to honour</w:t>
                      </w:r>
                      <w:r w:rsidR="00346585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E1CE5" w:rsidRDefault="00AE1CE5" w:rsidP="00670786">
                      <w:pPr>
                        <w:pStyle w:val="NormalWeb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 not take deposits for orders you know the company </w:t>
                      </w:r>
                      <w:r w:rsidR="00DE16B4">
                        <w:rPr>
                          <w:rFonts w:ascii="Arial" w:hAnsi="Arial" w:cs="Arial"/>
                        </w:rPr>
                        <w:t>may not be able to</w:t>
                      </w:r>
                      <w:r>
                        <w:rPr>
                          <w:rFonts w:ascii="Arial" w:hAnsi="Arial" w:cs="Arial"/>
                        </w:rPr>
                        <w:t xml:space="preserve"> fulfil</w:t>
                      </w:r>
                      <w:r w:rsidR="00346585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6307B" w:rsidRDefault="00AE1CE5" w:rsidP="00670786">
                      <w:pPr>
                        <w:pStyle w:val="NormalWeb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Most importantly, do not continue to trade when the company is insolvent</w:t>
                      </w:r>
                      <w:r w:rsidR="00D4282C">
                        <w:rPr>
                          <w:rFonts w:ascii="Arial" w:hAnsi="Arial" w:cs="Arial"/>
                        </w:rPr>
                        <w:t xml:space="preserve"> and its financial position is going to worsen. Directors should only</w:t>
                      </w:r>
                      <w:r w:rsidR="00DE16B4">
                        <w:rPr>
                          <w:rFonts w:ascii="Arial" w:hAnsi="Arial" w:cs="Arial"/>
                        </w:rPr>
                        <w:t xml:space="preserve"> allow the company to</w:t>
                      </w:r>
                      <w:r w:rsidR="00D4282C">
                        <w:rPr>
                          <w:rFonts w:ascii="Arial" w:hAnsi="Arial" w:cs="Arial"/>
                        </w:rPr>
                        <w:t xml:space="preserve"> continue to trade if they can demonstrate that </w:t>
                      </w:r>
                      <w:r w:rsidR="00670786">
                        <w:rPr>
                          <w:rFonts w:ascii="Arial" w:hAnsi="Arial" w:cs="Arial"/>
                        </w:rPr>
                        <w:t>the</w:t>
                      </w:r>
                      <w:r w:rsidR="00D4282C">
                        <w:rPr>
                          <w:rFonts w:ascii="Arial" w:hAnsi="Arial" w:cs="Arial"/>
                        </w:rPr>
                        <w:t xml:space="preserve"> company’s financial position will improve. </w:t>
                      </w:r>
                    </w:p>
                    <w:p w:rsidR="00D4282C" w:rsidRPr="00A6307B" w:rsidRDefault="00D4282C" w:rsidP="00670786">
                      <w:pPr>
                        <w:pStyle w:val="NormalWeb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in doubt – </w:t>
                      </w:r>
                      <w:r w:rsidR="009F598B">
                        <w:rPr>
                          <w:rFonts w:ascii="Arial" w:hAnsi="Arial" w:cs="Arial"/>
                        </w:rPr>
                        <w:t>shout</w:t>
                      </w:r>
                      <w:r w:rsidR="000F4CFB">
                        <w:rPr>
                          <w:rFonts w:ascii="Arial" w:hAnsi="Arial" w:cs="Arial"/>
                        </w:rPr>
                        <w:t xml:space="preserve"> out</w:t>
                      </w:r>
                      <w:r w:rsidR="009F598B">
                        <w:rPr>
                          <w:rFonts w:ascii="Arial" w:hAnsi="Arial" w:cs="Arial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</w:rPr>
                        <w:t>take professional advice.</w:t>
                      </w:r>
                    </w:p>
                    <w:p w:rsidR="009F598B" w:rsidRDefault="00620F80" w:rsidP="00670786">
                      <w:pPr>
                        <w:pStyle w:val="NormalWeb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Many directors</w:t>
                      </w:r>
                      <w:r w:rsidR="009F598B">
                        <w:rPr>
                          <w:rFonts w:ascii="Arial" w:hAnsi="Arial" w:cs="Arial"/>
                        </w:rPr>
                        <w:t xml:space="preserve"> will first seek advice from their existing professional advisors. The above is not an exhaustive list but we hope you find it a useful guide</w:t>
                      </w:r>
                      <w:r w:rsidR="004E5A00">
                        <w:rPr>
                          <w:rFonts w:ascii="Arial" w:hAnsi="Arial" w:cs="Arial"/>
                        </w:rPr>
                        <w:t xml:space="preserve"> when</w:t>
                      </w:r>
                      <w:r w:rsidR="009F598B">
                        <w:rPr>
                          <w:rFonts w:ascii="Arial" w:hAnsi="Arial" w:cs="Arial"/>
                        </w:rPr>
                        <w:t xml:space="preserve"> advising your clients. </w:t>
                      </w:r>
                    </w:p>
                    <w:p w:rsidR="00346585" w:rsidRDefault="009F598B" w:rsidP="00670786">
                      <w:pPr>
                        <w:pStyle w:val="NormalWeb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 urge any clients you may have in financial difficulties to seek professional advice at the earliest opportunity as </w:t>
                      </w:r>
                      <w:r w:rsidR="00670786">
                        <w:rPr>
                          <w:rFonts w:ascii="Arial" w:hAnsi="Arial" w:cs="Arial"/>
                        </w:rPr>
                        <w:t>this</w:t>
                      </w:r>
                      <w:r>
                        <w:rPr>
                          <w:rFonts w:ascii="Arial" w:hAnsi="Arial" w:cs="Arial"/>
                        </w:rPr>
                        <w:t xml:space="preserve"> widens the options open to their business</w:t>
                      </w:r>
                      <w:r w:rsidR="004E5A00">
                        <w:rPr>
                          <w:rFonts w:ascii="Arial" w:hAnsi="Arial" w:cs="Arial"/>
                        </w:rPr>
                        <w:t>es</w:t>
                      </w:r>
                      <w:r>
                        <w:rPr>
                          <w:rFonts w:ascii="Arial" w:hAnsi="Arial" w:cs="Arial"/>
                        </w:rPr>
                        <w:t>. Seeking professional advice at an early stage can also protect the directors</w:t>
                      </w:r>
                      <w:r w:rsidR="00670786">
                        <w:rPr>
                          <w:rFonts w:ascii="Arial" w:hAnsi="Arial" w:cs="Arial"/>
                        </w:rPr>
                        <w:t xml:space="preserve"> personally</w:t>
                      </w:r>
                      <w:r>
                        <w:rPr>
                          <w:rFonts w:ascii="Arial" w:hAnsi="Arial" w:cs="Arial"/>
                        </w:rPr>
                        <w:t xml:space="preserve"> from any claims brought by an insolvency practitioner and may protect</w:t>
                      </w:r>
                      <w:r w:rsidR="004E5A00">
                        <w:rPr>
                          <w:rFonts w:ascii="Arial" w:hAnsi="Arial" w:cs="Arial"/>
                        </w:rPr>
                        <w:t xml:space="preserve"> them if </w:t>
                      </w:r>
                      <w:r>
                        <w:rPr>
                          <w:rFonts w:ascii="Arial" w:hAnsi="Arial" w:cs="Arial"/>
                        </w:rPr>
                        <w:t>any disqualification proceedings</w:t>
                      </w:r>
                      <w:r w:rsidR="004E5A00">
                        <w:rPr>
                          <w:rFonts w:ascii="Arial" w:hAnsi="Arial" w:cs="Arial"/>
                        </w:rPr>
                        <w:t xml:space="preserve"> are issued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 w:rsidR="00346585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A418D0" w:rsidRDefault="00A418D0" w:rsidP="00042185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</w:p>
                    <w:p w:rsidR="00871507" w:rsidRPr="00042185" w:rsidRDefault="00871507" w:rsidP="00042185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0E41" w:rsidRPr="00407526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A15C56B" wp14:editId="504364F3">
                <wp:simplePos x="0" y="0"/>
                <wp:positionH relativeFrom="column">
                  <wp:posOffset>-929640</wp:posOffset>
                </wp:positionH>
                <wp:positionV relativeFrom="paragraph">
                  <wp:posOffset>7923530</wp:posOffset>
                </wp:positionV>
                <wp:extent cx="7154545" cy="937260"/>
                <wp:effectExtent l="0" t="0" r="8255" b="0"/>
                <wp:wrapNone/>
                <wp:docPr id="4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45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88"/>
                              <w:gridCol w:w="3789"/>
                              <w:gridCol w:w="3789"/>
                            </w:tblGrid>
                            <w:tr w:rsidR="00967D04" w:rsidTr="00690E51">
                              <w:trPr>
                                <w:trHeight w:val="707"/>
                              </w:trPr>
                              <w:tc>
                                <w:tcPr>
                                  <w:tcW w:w="3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7D04" w:rsidRPr="005B2124" w:rsidRDefault="00967D04" w:rsidP="00F12206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940803"/>
                                      <w:sz w:val="28"/>
                                      <w:szCs w:val="28"/>
                                    </w:rPr>
                                  </w:pPr>
                                  <w:r w:rsidRPr="005B2124">
                                    <w:rPr>
                                      <w:rFonts w:ascii="Arial" w:hAnsi="Arial" w:cs="Arial"/>
                                      <w:b/>
                                      <w:color w:val="940803"/>
                                      <w:sz w:val="28"/>
                                      <w:szCs w:val="28"/>
                                    </w:rPr>
                                    <w:t>DRIFFIELD</w:t>
                                  </w:r>
                                </w:p>
                                <w:p w:rsidR="00967D04" w:rsidRPr="005B2124" w:rsidRDefault="00967D04" w:rsidP="00F12206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5B2124">
                                    <w:rPr>
                                      <w:rFonts w:ascii="Arial" w:hAnsi="Arial" w:cs="Arial"/>
                                      <w:b/>
                                      <w:color w:val="940803"/>
                                      <w:sz w:val="28"/>
                                      <w:szCs w:val="28"/>
                                    </w:rPr>
                                    <w:t>01377 257788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7D04" w:rsidRPr="005B2124" w:rsidRDefault="00967D04" w:rsidP="007F32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940803"/>
                                      <w:sz w:val="28"/>
                                      <w:szCs w:val="28"/>
                                    </w:rPr>
                                  </w:pPr>
                                  <w:r w:rsidRPr="005B2124">
                                    <w:rPr>
                                      <w:rFonts w:ascii="Arial" w:hAnsi="Arial" w:cs="Arial"/>
                                      <w:b/>
                                      <w:color w:val="940803"/>
                                      <w:sz w:val="28"/>
                                      <w:szCs w:val="28"/>
                                    </w:rPr>
                                    <w:t>SCUNTHORPE</w:t>
                                  </w:r>
                                </w:p>
                                <w:p w:rsidR="00690E51" w:rsidRPr="005B2124" w:rsidRDefault="00690E51" w:rsidP="00690E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94080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940803"/>
                                      <w:sz w:val="28"/>
                                      <w:szCs w:val="28"/>
                                    </w:rPr>
                                    <w:t>01724 230060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7D04" w:rsidRPr="005B2124" w:rsidRDefault="00967D04" w:rsidP="00F1220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940803"/>
                                      <w:sz w:val="28"/>
                                      <w:szCs w:val="28"/>
                                    </w:rPr>
                                  </w:pPr>
                                  <w:r w:rsidRPr="005B2124">
                                    <w:rPr>
                                      <w:rFonts w:ascii="Arial" w:hAnsi="Arial" w:cs="Arial"/>
                                      <w:b/>
                                      <w:color w:val="940803"/>
                                      <w:sz w:val="28"/>
                                      <w:szCs w:val="28"/>
                                    </w:rPr>
                                    <w:t>YORK</w:t>
                                  </w:r>
                                </w:p>
                                <w:p w:rsidR="00967D04" w:rsidRPr="005B2124" w:rsidRDefault="00967D04" w:rsidP="00F1220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5B2124">
                                    <w:rPr>
                                      <w:rFonts w:ascii="Arial" w:hAnsi="Arial" w:cs="Arial"/>
                                      <w:b/>
                                      <w:color w:val="940803"/>
                                      <w:sz w:val="28"/>
                                      <w:szCs w:val="28"/>
                                    </w:rPr>
                                    <w:t>01904 520116</w:t>
                                  </w:r>
                                </w:p>
                              </w:tc>
                            </w:tr>
                            <w:tr w:rsidR="00967D04" w:rsidTr="00690E51">
                              <w:tc>
                                <w:tcPr>
                                  <w:tcW w:w="1136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7D04" w:rsidRPr="005B2124" w:rsidRDefault="00670786" w:rsidP="00690E51">
                                  <w:pPr>
                                    <w:jc w:val="center"/>
                                    <w:rPr>
                                      <w:b/>
                                      <w:color w:val="940803"/>
                                      <w:sz w:val="28"/>
                                      <w:szCs w:val="28"/>
                                    </w:rPr>
                                  </w:pPr>
                                  <w:hyperlink r:id="rId11" w:history="1">
                                    <w:r w:rsidR="00690E51" w:rsidRPr="00967D04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940803"/>
                                        <w:sz w:val="28"/>
                                        <w:szCs w:val="28"/>
                                        <w:u w:val="none"/>
                                      </w:rPr>
                                      <w:t>www.redmannicholsbutler.co.uk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967D04" w:rsidRPr="008277BC" w:rsidRDefault="00967D04" w:rsidP="007F326E">
                            <w:pPr>
                              <w:pStyle w:val="BodyText2"/>
                              <w:spacing w:line="360" w:lineRule="auto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                              </w:t>
                            </w:r>
                          </w:p>
                          <w:p w:rsidR="00967D04" w:rsidRPr="008277BC" w:rsidRDefault="00967D04" w:rsidP="007F326E">
                            <w:pPr>
                              <w:pStyle w:val="BodyText2"/>
                              <w:spacing w:line="360" w:lineRule="auto"/>
                            </w:pPr>
                          </w:p>
                          <w:p w:rsidR="00967D04" w:rsidRPr="008277BC" w:rsidRDefault="00967D04" w:rsidP="007F326E">
                            <w:pPr>
                              <w:pStyle w:val="BodyText2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-73.2pt;margin-top:623.9pt;width:563.35pt;height:73.8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" filled="f" fillcolor="#cd4313" stroked="f" insetpen="t">
                <v:textbox inset="2.88pt,2.88pt,2.88pt,2.88pt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88"/>
                        <w:gridCol w:w="3789"/>
                        <w:gridCol w:w="3789"/>
                      </w:tblGrid>
                      <w:tr w:rsidR="00967D04" w:rsidTr="00690E51">
                        <w:trPr>
                          <w:trHeight w:val="707"/>
                        </w:trPr>
                        <w:tc>
                          <w:tcPr>
                            <w:tcW w:w="3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7D04" w:rsidRPr="005B2124" w:rsidRDefault="00967D04" w:rsidP="00F12206">
                            <w:pPr>
                              <w:rPr>
                                <w:rFonts w:ascii="Arial" w:hAnsi="Arial" w:cs="Arial"/>
                                <w:b/>
                                <w:color w:val="940803"/>
                                <w:sz w:val="28"/>
                                <w:szCs w:val="28"/>
                              </w:rPr>
                            </w:pPr>
                            <w:r w:rsidRPr="005B2124">
                              <w:rPr>
                                <w:rFonts w:ascii="Arial" w:hAnsi="Arial" w:cs="Arial"/>
                                <w:b/>
                                <w:color w:val="940803"/>
                                <w:sz w:val="28"/>
                                <w:szCs w:val="28"/>
                              </w:rPr>
                              <w:t>DRIFFIELD</w:t>
                            </w:r>
                          </w:p>
                          <w:p w:rsidR="00967D04" w:rsidRPr="005B2124" w:rsidRDefault="00967D04" w:rsidP="00F12206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B2124">
                              <w:rPr>
                                <w:rFonts w:ascii="Arial" w:hAnsi="Arial" w:cs="Arial"/>
                                <w:b/>
                                <w:color w:val="940803"/>
                                <w:sz w:val="28"/>
                                <w:szCs w:val="28"/>
                              </w:rPr>
                              <w:t>01377 257788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7D04" w:rsidRPr="005B2124" w:rsidRDefault="00967D04" w:rsidP="007F32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0803"/>
                                <w:sz w:val="28"/>
                                <w:szCs w:val="28"/>
                              </w:rPr>
                            </w:pPr>
                            <w:r w:rsidRPr="005B2124">
                              <w:rPr>
                                <w:rFonts w:ascii="Arial" w:hAnsi="Arial" w:cs="Arial"/>
                                <w:b/>
                                <w:color w:val="940803"/>
                                <w:sz w:val="28"/>
                                <w:szCs w:val="28"/>
                              </w:rPr>
                              <w:t>SCUNTHORPE</w:t>
                            </w:r>
                          </w:p>
                          <w:p w:rsidR="00690E51" w:rsidRPr="005B2124" w:rsidRDefault="00690E51" w:rsidP="00690E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080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0803"/>
                                <w:sz w:val="28"/>
                                <w:szCs w:val="28"/>
                              </w:rPr>
                              <w:t>01724 230060</w:t>
                            </w:r>
                          </w:p>
                        </w:tc>
                        <w:tc>
                          <w:tcPr>
                            <w:tcW w:w="3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7D04" w:rsidRPr="005B2124" w:rsidRDefault="00967D04" w:rsidP="00F1220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40803"/>
                                <w:sz w:val="28"/>
                                <w:szCs w:val="28"/>
                              </w:rPr>
                            </w:pPr>
                            <w:r w:rsidRPr="005B2124">
                              <w:rPr>
                                <w:rFonts w:ascii="Arial" w:hAnsi="Arial" w:cs="Arial"/>
                                <w:b/>
                                <w:color w:val="940803"/>
                                <w:sz w:val="28"/>
                                <w:szCs w:val="28"/>
                              </w:rPr>
                              <w:t>YORK</w:t>
                            </w:r>
                          </w:p>
                          <w:p w:rsidR="00967D04" w:rsidRPr="005B2124" w:rsidRDefault="00967D04" w:rsidP="00F1220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B2124">
                              <w:rPr>
                                <w:rFonts w:ascii="Arial" w:hAnsi="Arial" w:cs="Arial"/>
                                <w:b/>
                                <w:color w:val="940803"/>
                                <w:sz w:val="28"/>
                                <w:szCs w:val="28"/>
                              </w:rPr>
                              <w:t>01904 520116</w:t>
                            </w:r>
                          </w:p>
                        </w:tc>
                      </w:tr>
                      <w:tr w:rsidR="00967D04" w:rsidTr="00690E51">
                        <w:tc>
                          <w:tcPr>
                            <w:tcW w:w="1136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7D04" w:rsidRPr="005B2124" w:rsidRDefault="00670786" w:rsidP="00690E51">
                            <w:pPr>
                              <w:jc w:val="center"/>
                              <w:rPr>
                                <w:b/>
                                <w:color w:val="940803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690E51" w:rsidRPr="00967D04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940803"/>
                                  <w:sz w:val="28"/>
                                  <w:szCs w:val="28"/>
                                  <w:u w:val="none"/>
                                </w:rPr>
                                <w:t>www.redmannicholsbutler.co.uk</w:t>
                              </w:r>
                            </w:hyperlink>
                          </w:p>
                        </w:tc>
                      </w:tr>
                    </w:tbl>
                    <w:p w:rsidR="00967D04" w:rsidRPr="008277BC" w:rsidRDefault="00967D04" w:rsidP="007F326E">
                      <w:pPr>
                        <w:pStyle w:val="BodyText2"/>
                        <w:spacing w:line="360" w:lineRule="auto"/>
                      </w:pPr>
                      <w:r>
                        <w:rPr>
                          <w:noProof/>
                          <w:lang w:val="en-GB" w:eastAsia="en-GB"/>
                        </w:rPr>
                        <w:t xml:space="preserve">                                   </w:t>
                      </w:r>
                    </w:p>
                    <w:p w:rsidR="00967D04" w:rsidRPr="008277BC" w:rsidRDefault="00967D04" w:rsidP="007F326E">
                      <w:pPr>
                        <w:pStyle w:val="BodyText2"/>
                        <w:spacing w:line="360" w:lineRule="auto"/>
                      </w:pPr>
                    </w:p>
                    <w:p w:rsidR="00967D04" w:rsidRPr="008277BC" w:rsidRDefault="00967D04" w:rsidP="007F326E">
                      <w:pPr>
                        <w:pStyle w:val="BodyText2"/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F52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F631EF" wp14:editId="41E6551F">
                <wp:simplePos x="0" y="0"/>
                <wp:positionH relativeFrom="column">
                  <wp:posOffset>7065010</wp:posOffset>
                </wp:positionH>
                <wp:positionV relativeFrom="paragraph">
                  <wp:posOffset>1251585</wp:posOffset>
                </wp:positionV>
                <wp:extent cx="3288665" cy="2912745"/>
                <wp:effectExtent l="0" t="0" r="6985" b="190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29127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67D04" w:rsidRPr="002D7A67" w:rsidRDefault="00967D04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:rsidR="00967D04" w:rsidRPr="002D7A67" w:rsidRDefault="00967D04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:rsidR="00967D04" w:rsidRPr="007B28CD" w:rsidRDefault="00967D04" w:rsidP="007B2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B28CD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DRIFFIELD</w:t>
                            </w:r>
                          </w:p>
                          <w:p w:rsidR="00967D04" w:rsidRPr="007B28CD" w:rsidRDefault="00967D04" w:rsidP="007B2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B28CD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01377 257788</w:t>
                            </w:r>
                          </w:p>
                          <w:p w:rsidR="00967D04" w:rsidRPr="007B28CD" w:rsidRDefault="00967D04" w:rsidP="007B2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967D04" w:rsidRPr="007B28CD" w:rsidRDefault="00967D04" w:rsidP="007B2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B28CD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SCUNTHORPE</w:t>
                            </w:r>
                          </w:p>
                          <w:p w:rsidR="00967D04" w:rsidRPr="007B28CD" w:rsidRDefault="00967D04" w:rsidP="007B2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B28CD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01724 230060</w:t>
                            </w:r>
                          </w:p>
                          <w:p w:rsidR="00967D04" w:rsidRPr="007B28CD" w:rsidRDefault="00967D04" w:rsidP="007B2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967D04" w:rsidRPr="007B28CD" w:rsidRDefault="00967D04" w:rsidP="007B2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B28CD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YORK</w:t>
                            </w:r>
                          </w:p>
                          <w:p w:rsidR="00967D04" w:rsidRPr="007B28CD" w:rsidRDefault="00967D04" w:rsidP="007B2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B28CD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01904 520116</w:t>
                            </w:r>
                          </w:p>
                          <w:p w:rsidR="00967D04" w:rsidRPr="007B28CD" w:rsidRDefault="00967D04" w:rsidP="007B2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967D04" w:rsidRPr="007B28CD" w:rsidRDefault="00670786" w:rsidP="007B2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967D04" w:rsidRPr="007B28CD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C00000"/>
                                  <w:sz w:val="28"/>
                                  <w:szCs w:val="28"/>
                                  <w:u w:val="none"/>
                                </w:rPr>
                                <w:t>info@redmannicholsbutler.co.uk</w:t>
                              </w:r>
                            </w:hyperlink>
                          </w:p>
                          <w:p w:rsidR="00967D04" w:rsidRDefault="00967D04" w:rsidP="007B2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967D04" w:rsidRPr="007B28CD" w:rsidRDefault="00670786" w:rsidP="007B2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967D04" w:rsidRPr="007B28CD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C00000"/>
                                  <w:sz w:val="28"/>
                                  <w:szCs w:val="28"/>
                                  <w:u w:val="none"/>
                                </w:rPr>
                                <w:t>www.redmannicholsbutler.co.uk</w:t>
                              </w:r>
                            </w:hyperlink>
                          </w:p>
                          <w:p w:rsidR="00967D04" w:rsidRPr="007B28CD" w:rsidRDefault="00967D04">
                            <w:pP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967D04" w:rsidRPr="002D7A67" w:rsidRDefault="00967D04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:rsidR="00967D04" w:rsidRPr="002D7A67" w:rsidRDefault="00967D04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:rsidR="00967D04" w:rsidRPr="002D7A67" w:rsidRDefault="00967D04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:rsidR="00967D04" w:rsidRPr="002D7A67" w:rsidRDefault="00967D04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:rsidR="00967D04" w:rsidRPr="002D7A67" w:rsidRDefault="00967D04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:rsidR="00967D04" w:rsidRPr="002D7A67" w:rsidRDefault="00967D04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:rsidR="00967D04" w:rsidRPr="002D7A67" w:rsidRDefault="00967D04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:rsidR="00967D04" w:rsidRPr="002D7A67" w:rsidRDefault="00967D04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:rsidR="00967D04" w:rsidRPr="002D7A67" w:rsidRDefault="00967D04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:rsidR="00967D04" w:rsidRPr="002D7A67" w:rsidRDefault="00967D04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:rsidR="00967D04" w:rsidRPr="002D7A67" w:rsidRDefault="00967D04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:rsidR="00967D04" w:rsidRPr="002D7A67" w:rsidRDefault="00967D04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:rsidR="00967D04" w:rsidRPr="002D7A67" w:rsidRDefault="00967D04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:rsidR="00967D04" w:rsidRDefault="00967D04" w:rsidP="00383038">
                            <w:pPr>
                              <w:pStyle w:val="photobox"/>
                              <w:jc w:val="center"/>
                            </w:pPr>
                            <w:r w:rsidRPr="002D7A67">
                              <w:t>.</w:t>
                            </w:r>
                          </w:p>
                          <w:p w:rsidR="00967D04" w:rsidRDefault="00967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556.3pt;margin-top:98.55pt;width:258.95pt;height:22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" fillcolor="#eeece1 [3214]" stroked="f">
                <v:textbox>
                  <w:txbxContent>
                    <w:p w:rsidR="00967D04" w:rsidRPr="002D7A67" w:rsidRDefault="00967D04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:rsidR="00967D04" w:rsidRPr="002D7A67" w:rsidRDefault="00967D04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:rsidR="00967D04" w:rsidRPr="007B28CD" w:rsidRDefault="00967D04" w:rsidP="007B28C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7B28CD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DRIFFIELD</w:t>
                      </w:r>
                    </w:p>
                    <w:p w:rsidR="00967D04" w:rsidRPr="007B28CD" w:rsidRDefault="00967D04" w:rsidP="007B28C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7B28CD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01377 257788</w:t>
                      </w:r>
                    </w:p>
                    <w:p w:rsidR="00967D04" w:rsidRPr="007B28CD" w:rsidRDefault="00967D04" w:rsidP="007B28C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967D04" w:rsidRPr="007B28CD" w:rsidRDefault="00967D04" w:rsidP="007B28C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7B28CD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SCUNTHORPE</w:t>
                      </w:r>
                    </w:p>
                    <w:p w:rsidR="00967D04" w:rsidRPr="007B28CD" w:rsidRDefault="00967D04" w:rsidP="007B28C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7B28CD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01724 230060</w:t>
                      </w:r>
                    </w:p>
                    <w:p w:rsidR="00967D04" w:rsidRPr="007B28CD" w:rsidRDefault="00967D04" w:rsidP="007B28C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967D04" w:rsidRPr="007B28CD" w:rsidRDefault="00967D04" w:rsidP="007B28C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7B28CD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YORK</w:t>
                      </w:r>
                    </w:p>
                    <w:p w:rsidR="00967D04" w:rsidRPr="007B28CD" w:rsidRDefault="00967D04" w:rsidP="007B28C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7B28CD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01904 520116</w:t>
                      </w:r>
                    </w:p>
                    <w:p w:rsidR="00967D04" w:rsidRPr="007B28CD" w:rsidRDefault="00967D04" w:rsidP="007B28C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967D04" w:rsidRPr="007B28CD" w:rsidRDefault="00346585" w:rsidP="007B28C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hyperlink r:id="rId15" w:history="1">
                        <w:r w:rsidR="00967D04" w:rsidRPr="007B28CD">
                          <w:rPr>
                            <w:rStyle w:val="Hyperlink"/>
                            <w:rFonts w:ascii="Arial" w:hAnsi="Arial" w:cs="Arial"/>
                            <w:b/>
                            <w:color w:val="C00000"/>
                            <w:sz w:val="28"/>
                            <w:szCs w:val="28"/>
                            <w:u w:val="none"/>
                          </w:rPr>
                          <w:t>info@redmannicholsbutler.co.uk</w:t>
                        </w:r>
                      </w:hyperlink>
                    </w:p>
                    <w:p w:rsidR="00967D04" w:rsidRDefault="00967D04" w:rsidP="007B28C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967D04" w:rsidRPr="007B28CD" w:rsidRDefault="00346585" w:rsidP="007B28C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hyperlink r:id="rId16" w:history="1">
                        <w:r w:rsidR="00967D04" w:rsidRPr="007B28CD">
                          <w:rPr>
                            <w:rStyle w:val="Hyperlink"/>
                            <w:rFonts w:ascii="Arial" w:hAnsi="Arial" w:cs="Arial"/>
                            <w:b/>
                            <w:color w:val="C00000"/>
                            <w:sz w:val="28"/>
                            <w:szCs w:val="28"/>
                            <w:u w:val="none"/>
                          </w:rPr>
                          <w:t>www.redmannicholsbutler.co.uk</w:t>
                        </w:r>
                      </w:hyperlink>
                    </w:p>
                    <w:p w:rsidR="00967D04" w:rsidRPr="007B28CD" w:rsidRDefault="00967D04">
                      <w:pP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</w:p>
                    <w:p w:rsidR="00967D04" w:rsidRPr="002D7A67" w:rsidRDefault="00967D04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:rsidR="00967D04" w:rsidRPr="002D7A67" w:rsidRDefault="00967D04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:rsidR="00967D04" w:rsidRPr="002D7A67" w:rsidRDefault="00967D04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:rsidR="00967D04" w:rsidRPr="002D7A67" w:rsidRDefault="00967D04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:rsidR="00967D04" w:rsidRPr="002D7A67" w:rsidRDefault="00967D04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:rsidR="00967D04" w:rsidRPr="002D7A67" w:rsidRDefault="00967D04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:rsidR="00967D04" w:rsidRPr="002D7A67" w:rsidRDefault="00967D04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:rsidR="00967D04" w:rsidRPr="002D7A67" w:rsidRDefault="00967D04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:rsidR="00967D04" w:rsidRPr="002D7A67" w:rsidRDefault="00967D04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:rsidR="00967D04" w:rsidRPr="002D7A67" w:rsidRDefault="00967D04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:rsidR="00967D04" w:rsidRPr="002D7A67" w:rsidRDefault="00967D04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:rsidR="00967D04" w:rsidRPr="002D7A67" w:rsidRDefault="00967D04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:rsidR="00967D04" w:rsidRPr="002D7A67" w:rsidRDefault="00967D04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:rsidR="00967D04" w:rsidRDefault="00967D04" w:rsidP="00383038">
                      <w:pPr>
                        <w:pStyle w:val="photobox"/>
                        <w:jc w:val="center"/>
                      </w:pPr>
                      <w:r w:rsidRPr="002D7A67">
                        <w:t>.</w:t>
                      </w:r>
                    </w:p>
                    <w:p w:rsidR="00967D04" w:rsidRDefault="00967D04"/>
                  </w:txbxContent>
                </v:textbox>
              </v:shape>
            </w:pict>
          </mc:Fallback>
        </mc:AlternateContent>
      </w:r>
      <w:r w:rsidR="008A5BA4" w:rsidRPr="00407526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8960" behindDoc="1" locked="0" layoutInCell="1" allowOverlap="1" wp14:anchorId="72F3635A" wp14:editId="7E375C24">
                <wp:simplePos x="0" y="0"/>
                <wp:positionH relativeFrom="column">
                  <wp:posOffset>-619125</wp:posOffset>
                </wp:positionH>
                <wp:positionV relativeFrom="paragraph">
                  <wp:posOffset>3162300</wp:posOffset>
                </wp:positionV>
                <wp:extent cx="2400300" cy="1666875"/>
                <wp:effectExtent l="0" t="0" r="0" b="9525"/>
                <wp:wrapThrough wrapText="bothSides">
                  <wp:wrapPolygon edited="0">
                    <wp:start x="0" y="0"/>
                    <wp:lineTo x="0" y="21477"/>
                    <wp:lineTo x="21429" y="21477"/>
                    <wp:lineTo x="21429" y="0"/>
                    <wp:lineTo x="0" y="0"/>
                  </wp:wrapPolygon>
                </wp:wrapThrough>
                <wp:docPr id="3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7D04" w:rsidRPr="005C6853" w:rsidRDefault="00967D04" w:rsidP="00E3399D">
                            <w:pPr>
                              <w:pStyle w:val="BodyText2"/>
                              <w:spacing w:after="100" w:afterAutospacing="1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8.75pt;margin-top:249pt;width:189pt;height:131.25pt;z-index:-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" filled="f" fillcolor="#cd4313" stroked="f" insetpen="t">
                <v:textbox inset="2.88pt,2.88pt,2.88pt,2.88pt">
                  <w:txbxContent>
                    <w:p w:rsidR="00967D04" w:rsidRPr="005C6853" w:rsidRDefault="00967D04" w:rsidP="00E3399D">
                      <w:pPr>
                        <w:pStyle w:val="BodyText2"/>
                        <w:spacing w:after="100" w:afterAutospacing="1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14414" w:rsidRPr="00407526">
        <w:rPr>
          <w:rFonts w:ascii="Times New Roman" w:hAnsi="Times New Roman" w:cs="Times New Roman"/>
          <w:noProof/>
          <w:color w:val="auto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D6D939" wp14:editId="49583B32">
                <wp:simplePos x="0" y="0"/>
                <wp:positionH relativeFrom="column">
                  <wp:posOffset>4375298</wp:posOffset>
                </wp:positionH>
                <wp:positionV relativeFrom="paragraph">
                  <wp:posOffset>8389088</wp:posOffset>
                </wp:positionV>
                <wp:extent cx="1998699" cy="668788"/>
                <wp:effectExtent l="0" t="0" r="0" b="0"/>
                <wp:wrapNone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98699" cy="668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D04" w:rsidRPr="005C1E5E" w:rsidRDefault="00967D04" w:rsidP="00914414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344.5pt;margin-top:660.55pt;width:157.4pt;height:52.6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" filled="f" stroked="f">
                <v:textbox>
                  <w:txbxContent>
                    <w:p w:rsidR="00967D04" w:rsidRPr="005C1E5E" w:rsidRDefault="00967D04" w:rsidP="00914414">
                      <w:pPr>
                        <w:pStyle w:val="address"/>
                      </w:pPr>
                    </w:p>
                  </w:txbxContent>
                </v:textbox>
              </v:shape>
            </w:pict>
          </mc:Fallback>
        </mc:AlternateContent>
      </w:r>
    </w:p>
    <w:sectPr w:rsidR="00ED0685" w:rsidRPr="0057406E" w:rsidSect="009D453E">
      <w:pgSz w:w="12240" w:h="15840"/>
      <w:pgMar w:top="1440" w:right="1800" w:bottom="1985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4A" w:rsidRDefault="00E8424A" w:rsidP="00FB64F0">
      <w:r>
        <w:separator/>
      </w:r>
    </w:p>
  </w:endnote>
  <w:endnote w:type="continuationSeparator" w:id="0">
    <w:p w:rsidR="00E8424A" w:rsidRDefault="00E8424A" w:rsidP="00FB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4A" w:rsidRDefault="00E8424A" w:rsidP="00FB64F0">
      <w:r>
        <w:separator/>
      </w:r>
    </w:p>
  </w:footnote>
  <w:footnote w:type="continuationSeparator" w:id="0">
    <w:p w:rsidR="00E8424A" w:rsidRDefault="00E8424A" w:rsidP="00FB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3A2"/>
    <w:multiLevelType w:val="hybridMultilevel"/>
    <w:tmpl w:val="DA5A3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06CA2"/>
    <w:multiLevelType w:val="hybridMultilevel"/>
    <w:tmpl w:val="B6AC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731EC"/>
    <w:multiLevelType w:val="hybridMultilevel"/>
    <w:tmpl w:val="AE3811CE"/>
    <w:lvl w:ilvl="0" w:tplc="8564F0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808080" w:themeColor="background1" w:themeShade="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BC4256"/>
    <w:multiLevelType w:val="hybridMultilevel"/>
    <w:tmpl w:val="367ED0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FD1FCA"/>
    <w:multiLevelType w:val="hybridMultilevel"/>
    <w:tmpl w:val="DA82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C02FC"/>
    <w:multiLevelType w:val="hybridMultilevel"/>
    <w:tmpl w:val="635085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58"/>
    <w:rsid w:val="00004126"/>
    <w:rsid w:val="00037E72"/>
    <w:rsid w:val="00042185"/>
    <w:rsid w:val="0005510A"/>
    <w:rsid w:val="000F4CFB"/>
    <w:rsid w:val="000F5333"/>
    <w:rsid w:val="00120E41"/>
    <w:rsid w:val="00157F36"/>
    <w:rsid w:val="00195C75"/>
    <w:rsid w:val="001D1123"/>
    <w:rsid w:val="001E5762"/>
    <w:rsid w:val="001F23CC"/>
    <w:rsid w:val="001F35DC"/>
    <w:rsid w:val="001F5248"/>
    <w:rsid w:val="00200688"/>
    <w:rsid w:val="00215AF9"/>
    <w:rsid w:val="00257D4D"/>
    <w:rsid w:val="00287908"/>
    <w:rsid w:val="002E483C"/>
    <w:rsid w:val="00310B34"/>
    <w:rsid w:val="00322FEB"/>
    <w:rsid w:val="00346585"/>
    <w:rsid w:val="00356AC3"/>
    <w:rsid w:val="00383038"/>
    <w:rsid w:val="003A1CCA"/>
    <w:rsid w:val="003E58A2"/>
    <w:rsid w:val="00407526"/>
    <w:rsid w:val="00410331"/>
    <w:rsid w:val="00424760"/>
    <w:rsid w:val="00437B48"/>
    <w:rsid w:val="00445F89"/>
    <w:rsid w:val="00463DC3"/>
    <w:rsid w:val="004654C5"/>
    <w:rsid w:val="00470DE2"/>
    <w:rsid w:val="004C1A0E"/>
    <w:rsid w:val="004C66B0"/>
    <w:rsid w:val="004D20F0"/>
    <w:rsid w:val="004E5A00"/>
    <w:rsid w:val="005102F0"/>
    <w:rsid w:val="00535F57"/>
    <w:rsid w:val="00542E9E"/>
    <w:rsid w:val="0057406E"/>
    <w:rsid w:val="005B2124"/>
    <w:rsid w:val="005B7294"/>
    <w:rsid w:val="005C204D"/>
    <w:rsid w:val="005C6853"/>
    <w:rsid w:val="005E7E30"/>
    <w:rsid w:val="005F3B06"/>
    <w:rsid w:val="00601344"/>
    <w:rsid w:val="0061709C"/>
    <w:rsid w:val="00620F80"/>
    <w:rsid w:val="0063176B"/>
    <w:rsid w:val="00643738"/>
    <w:rsid w:val="0064494B"/>
    <w:rsid w:val="00663346"/>
    <w:rsid w:val="0066546B"/>
    <w:rsid w:val="00670786"/>
    <w:rsid w:val="006802EA"/>
    <w:rsid w:val="00690E51"/>
    <w:rsid w:val="006A3159"/>
    <w:rsid w:val="006F2129"/>
    <w:rsid w:val="0070563D"/>
    <w:rsid w:val="00717280"/>
    <w:rsid w:val="007256E6"/>
    <w:rsid w:val="00736774"/>
    <w:rsid w:val="00763827"/>
    <w:rsid w:val="00787C08"/>
    <w:rsid w:val="007A5E4E"/>
    <w:rsid w:val="007B28CD"/>
    <w:rsid w:val="007F119C"/>
    <w:rsid w:val="007F326E"/>
    <w:rsid w:val="00824681"/>
    <w:rsid w:val="008277BC"/>
    <w:rsid w:val="00844F07"/>
    <w:rsid w:val="00857944"/>
    <w:rsid w:val="0087047A"/>
    <w:rsid w:val="00871507"/>
    <w:rsid w:val="00887094"/>
    <w:rsid w:val="00895886"/>
    <w:rsid w:val="008A5BA4"/>
    <w:rsid w:val="008C73AD"/>
    <w:rsid w:val="008E335A"/>
    <w:rsid w:val="008E664C"/>
    <w:rsid w:val="008F3928"/>
    <w:rsid w:val="00914414"/>
    <w:rsid w:val="009258A8"/>
    <w:rsid w:val="009327FE"/>
    <w:rsid w:val="00967D04"/>
    <w:rsid w:val="00973D4B"/>
    <w:rsid w:val="009A1FE4"/>
    <w:rsid w:val="009A2B93"/>
    <w:rsid w:val="009A31F7"/>
    <w:rsid w:val="009B6C6C"/>
    <w:rsid w:val="009D453E"/>
    <w:rsid w:val="009F598B"/>
    <w:rsid w:val="00A24394"/>
    <w:rsid w:val="00A418D0"/>
    <w:rsid w:val="00A44D8F"/>
    <w:rsid w:val="00A4710E"/>
    <w:rsid w:val="00A5246B"/>
    <w:rsid w:val="00A575DB"/>
    <w:rsid w:val="00A6307B"/>
    <w:rsid w:val="00A74FE1"/>
    <w:rsid w:val="00A84B62"/>
    <w:rsid w:val="00A9140F"/>
    <w:rsid w:val="00AC5A66"/>
    <w:rsid w:val="00AD7D09"/>
    <w:rsid w:val="00AE1CE5"/>
    <w:rsid w:val="00B034EC"/>
    <w:rsid w:val="00B04253"/>
    <w:rsid w:val="00B46113"/>
    <w:rsid w:val="00B70664"/>
    <w:rsid w:val="00B77CCB"/>
    <w:rsid w:val="00B86A48"/>
    <w:rsid w:val="00B93332"/>
    <w:rsid w:val="00BC0F53"/>
    <w:rsid w:val="00BE11E5"/>
    <w:rsid w:val="00C11F91"/>
    <w:rsid w:val="00C50E43"/>
    <w:rsid w:val="00C71BD5"/>
    <w:rsid w:val="00C72958"/>
    <w:rsid w:val="00C7781D"/>
    <w:rsid w:val="00C82F70"/>
    <w:rsid w:val="00D2019E"/>
    <w:rsid w:val="00D278B9"/>
    <w:rsid w:val="00D311EB"/>
    <w:rsid w:val="00D4282C"/>
    <w:rsid w:val="00DE16B4"/>
    <w:rsid w:val="00DF4E5C"/>
    <w:rsid w:val="00E02BCF"/>
    <w:rsid w:val="00E3399D"/>
    <w:rsid w:val="00E36FE4"/>
    <w:rsid w:val="00E73045"/>
    <w:rsid w:val="00E8424A"/>
    <w:rsid w:val="00E959AB"/>
    <w:rsid w:val="00ED0685"/>
    <w:rsid w:val="00EE28CA"/>
    <w:rsid w:val="00EF4B82"/>
    <w:rsid w:val="00F0331D"/>
    <w:rsid w:val="00F12206"/>
    <w:rsid w:val="00F35921"/>
    <w:rsid w:val="00FA03FB"/>
    <w:rsid w:val="00FB64F0"/>
    <w:rsid w:val="00F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51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8C7D7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83038"/>
    <w:pPr>
      <w:widowControl w:val="0"/>
      <w:spacing w:before="100" w:beforeAutospacing="1" w:line="276" w:lineRule="auto"/>
    </w:pPr>
    <w:rPr>
      <w:rFonts w:ascii="Arial" w:hAnsi="Arial" w:cs="Arial"/>
      <w:color w:val="585747"/>
      <w:sz w:val="20"/>
      <w:lang w:val="en"/>
    </w:rPr>
  </w:style>
  <w:style w:type="paragraph" w:customStyle="1" w:styleId="headerlogo">
    <w:name w:val="header/logo"/>
    <w:basedOn w:val="Normal"/>
    <w:link w:val="headerlogoChar"/>
    <w:qFormat/>
    <w:rsid w:val="00383038"/>
    <w:pPr>
      <w:jc w:val="both"/>
    </w:pPr>
    <w:rPr>
      <w:rFonts w:ascii="Arial" w:hAnsi="Arial"/>
      <w:caps/>
      <w:color w:val="FFFFEF"/>
      <w:sz w:val="52"/>
    </w:rPr>
  </w:style>
  <w:style w:type="paragraph" w:customStyle="1" w:styleId="Subheadhere">
    <w:name w:val="Subhead here"/>
    <w:basedOn w:val="Normal"/>
    <w:link w:val="SubheadhereChar"/>
    <w:qFormat/>
    <w:rsid w:val="008277BC"/>
    <w:rPr>
      <w:rFonts w:ascii="Arial" w:hAnsi="Arial"/>
      <w:caps/>
      <w:color w:val="940803"/>
      <w:sz w:val="28"/>
    </w:rPr>
  </w:style>
  <w:style w:type="character" w:customStyle="1" w:styleId="headerlogoChar">
    <w:name w:val="header/logo Char"/>
    <w:basedOn w:val="DefaultParagraphFont"/>
    <w:link w:val="headerlogo"/>
    <w:rsid w:val="00383038"/>
    <w:rPr>
      <w:rFonts w:ascii="Arial" w:hAnsi="Arial"/>
      <w:caps/>
      <w:color w:val="FFFFEF"/>
      <w:sz w:val="52"/>
      <w:szCs w:val="24"/>
    </w:rPr>
  </w:style>
  <w:style w:type="paragraph" w:customStyle="1" w:styleId="taglinequote">
    <w:name w:val="tagline/quote"/>
    <w:basedOn w:val="Normal"/>
    <w:link w:val="taglinequoteChar"/>
    <w:qFormat/>
    <w:rsid w:val="00383038"/>
    <w:pPr>
      <w:widowControl w:val="0"/>
    </w:pPr>
    <w:rPr>
      <w:rFonts w:ascii="Arial" w:hAnsi="Arial"/>
      <w:color w:val="FFFFFF"/>
      <w:sz w:val="20"/>
      <w:szCs w:val="34"/>
      <w:lang w:val="en"/>
    </w:rPr>
  </w:style>
  <w:style w:type="character" w:customStyle="1" w:styleId="SubheadhereChar">
    <w:name w:val="Subhead here Char"/>
    <w:basedOn w:val="DefaultParagraphFont"/>
    <w:link w:val="Subheadhere"/>
    <w:rsid w:val="008277BC"/>
    <w:rPr>
      <w:rFonts w:ascii="Arial" w:hAnsi="Arial"/>
      <w:caps/>
      <w:color w:val="940803"/>
      <w:sz w:val="28"/>
      <w:szCs w:val="24"/>
    </w:rPr>
  </w:style>
  <w:style w:type="paragraph" w:customStyle="1" w:styleId="photobox">
    <w:name w:val="photo box"/>
    <w:basedOn w:val="Normal"/>
    <w:link w:val="photoboxChar"/>
    <w:qFormat/>
    <w:rsid w:val="00383038"/>
    <w:rPr>
      <w:rFonts w:ascii="Arial" w:hAnsi="Arial"/>
      <w:color w:val="FFFFEF"/>
      <w:sz w:val="20"/>
    </w:rPr>
  </w:style>
  <w:style w:type="character" w:customStyle="1" w:styleId="taglinequoteChar">
    <w:name w:val="tagline/quote Char"/>
    <w:basedOn w:val="DefaultParagraphFont"/>
    <w:link w:val="taglinequote"/>
    <w:rsid w:val="00383038"/>
    <w:rPr>
      <w:rFonts w:ascii="Arial" w:hAnsi="Arial"/>
      <w:color w:val="FFFFFF"/>
      <w:szCs w:val="34"/>
      <w:lang w:val="en"/>
    </w:rPr>
  </w:style>
  <w:style w:type="paragraph" w:customStyle="1" w:styleId="address">
    <w:name w:val="address"/>
    <w:basedOn w:val="Normal"/>
    <w:link w:val="addressChar"/>
    <w:qFormat/>
    <w:rsid w:val="00C82F70"/>
    <w:pPr>
      <w:jc w:val="right"/>
    </w:pPr>
    <w:rPr>
      <w:rFonts w:ascii="Arial" w:hAnsi="Arial" w:cs="Arial"/>
      <w:color w:val="585747"/>
      <w:sz w:val="20"/>
    </w:rPr>
  </w:style>
  <w:style w:type="character" w:customStyle="1" w:styleId="photoboxChar">
    <w:name w:val="photo box Char"/>
    <w:basedOn w:val="DefaultParagraphFont"/>
    <w:link w:val="photobox"/>
    <w:rsid w:val="00383038"/>
    <w:rPr>
      <w:rFonts w:ascii="Arial" w:hAnsi="Arial"/>
      <w:color w:val="FFFFEF"/>
      <w:szCs w:val="24"/>
    </w:rPr>
  </w:style>
  <w:style w:type="paragraph" w:customStyle="1" w:styleId="Subheadhere01">
    <w:name w:val="Subhead here 01"/>
    <w:basedOn w:val="Subheadhere"/>
    <w:link w:val="Subheadhere01Char"/>
    <w:qFormat/>
    <w:rsid w:val="00E02BCF"/>
    <w:rPr>
      <w:color w:val="FFFFFF"/>
    </w:rPr>
  </w:style>
  <w:style w:type="character" w:customStyle="1" w:styleId="addressChar">
    <w:name w:val="address Char"/>
    <w:basedOn w:val="DefaultParagraphFont"/>
    <w:link w:val="address"/>
    <w:rsid w:val="00C82F70"/>
    <w:rPr>
      <w:rFonts w:ascii="Arial" w:hAnsi="Arial" w:cs="Arial"/>
      <w:color w:val="585747"/>
      <w:szCs w:val="24"/>
    </w:rPr>
  </w:style>
  <w:style w:type="paragraph" w:customStyle="1" w:styleId="Bodytext1">
    <w:name w:val="Body text 1"/>
    <w:basedOn w:val="Normal"/>
    <w:link w:val="Bodytext1Char"/>
    <w:qFormat/>
    <w:rsid w:val="008277BC"/>
    <w:pPr>
      <w:widowControl w:val="0"/>
      <w:spacing w:line="360" w:lineRule="auto"/>
    </w:pPr>
    <w:rPr>
      <w:rFonts w:ascii="Arial" w:hAnsi="Arial" w:cs="Arial"/>
      <w:color w:val="FFFFEF"/>
      <w:sz w:val="28"/>
      <w:szCs w:val="34"/>
      <w:lang w:val="en"/>
    </w:rPr>
  </w:style>
  <w:style w:type="character" w:customStyle="1" w:styleId="Subheadhere01Char">
    <w:name w:val="Subhead here 01 Char"/>
    <w:basedOn w:val="SubheadhereChar"/>
    <w:link w:val="Subheadhere01"/>
    <w:rsid w:val="00E02BCF"/>
    <w:rPr>
      <w:rFonts w:ascii="Arial" w:hAnsi="Arial"/>
      <w:caps/>
      <w:color w:val="FFFFFF"/>
      <w:sz w:val="28"/>
      <w:szCs w:val="24"/>
    </w:rPr>
  </w:style>
  <w:style w:type="character" w:customStyle="1" w:styleId="Bodytext1Char">
    <w:name w:val="Body text 1 Char"/>
    <w:basedOn w:val="DefaultParagraphFont"/>
    <w:link w:val="Bodytext1"/>
    <w:rsid w:val="008277BC"/>
    <w:rPr>
      <w:rFonts w:ascii="Arial" w:hAnsi="Arial" w:cs="Arial"/>
      <w:color w:val="FFFFEF"/>
      <w:sz w:val="28"/>
      <w:szCs w:val="34"/>
      <w:lang w:val="en"/>
    </w:rPr>
  </w:style>
  <w:style w:type="paragraph" w:customStyle="1" w:styleId="Reportbody">
    <w:name w:val="Reportbody"/>
    <w:basedOn w:val="BodyText"/>
    <w:rsid w:val="007B28CD"/>
    <w:pPr>
      <w:spacing w:before="120" w:line="360" w:lineRule="auto"/>
      <w:jc w:val="both"/>
    </w:pPr>
    <w:rPr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B28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8CD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B28CD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1F5248"/>
    <w:rPr>
      <w:rFonts w:ascii="Arial" w:hAnsi="Arial" w:cs="Arial"/>
      <w:color w:val="585747"/>
      <w:szCs w:val="24"/>
      <w:lang w:val="e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48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A84B62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84B62"/>
    <w:rPr>
      <w:b/>
      <w:bCs/>
    </w:rPr>
  </w:style>
  <w:style w:type="table" w:styleId="TableGrid">
    <w:name w:val="Table Grid"/>
    <w:basedOn w:val="TableNormal"/>
    <w:uiPriority w:val="59"/>
    <w:rsid w:val="007F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6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F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51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8C7D7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83038"/>
    <w:pPr>
      <w:widowControl w:val="0"/>
      <w:spacing w:before="100" w:beforeAutospacing="1" w:line="276" w:lineRule="auto"/>
    </w:pPr>
    <w:rPr>
      <w:rFonts w:ascii="Arial" w:hAnsi="Arial" w:cs="Arial"/>
      <w:color w:val="585747"/>
      <w:sz w:val="20"/>
      <w:lang w:val="en"/>
    </w:rPr>
  </w:style>
  <w:style w:type="paragraph" w:customStyle="1" w:styleId="headerlogo">
    <w:name w:val="header/logo"/>
    <w:basedOn w:val="Normal"/>
    <w:link w:val="headerlogoChar"/>
    <w:qFormat/>
    <w:rsid w:val="00383038"/>
    <w:pPr>
      <w:jc w:val="both"/>
    </w:pPr>
    <w:rPr>
      <w:rFonts w:ascii="Arial" w:hAnsi="Arial"/>
      <w:caps/>
      <w:color w:val="FFFFEF"/>
      <w:sz w:val="52"/>
    </w:rPr>
  </w:style>
  <w:style w:type="paragraph" w:customStyle="1" w:styleId="Subheadhere">
    <w:name w:val="Subhead here"/>
    <w:basedOn w:val="Normal"/>
    <w:link w:val="SubheadhereChar"/>
    <w:qFormat/>
    <w:rsid w:val="008277BC"/>
    <w:rPr>
      <w:rFonts w:ascii="Arial" w:hAnsi="Arial"/>
      <w:caps/>
      <w:color w:val="940803"/>
      <w:sz w:val="28"/>
    </w:rPr>
  </w:style>
  <w:style w:type="character" w:customStyle="1" w:styleId="headerlogoChar">
    <w:name w:val="header/logo Char"/>
    <w:basedOn w:val="DefaultParagraphFont"/>
    <w:link w:val="headerlogo"/>
    <w:rsid w:val="00383038"/>
    <w:rPr>
      <w:rFonts w:ascii="Arial" w:hAnsi="Arial"/>
      <w:caps/>
      <w:color w:val="FFFFEF"/>
      <w:sz w:val="52"/>
      <w:szCs w:val="24"/>
    </w:rPr>
  </w:style>
  <w:style w:type="paragraph" w:customStyle="1" w:styleId="taglinequote">
    <w:name w:val="tagline/quote"/>
    <w:basedOn w:val="Normal"/>
    <w:link w:val="taglinequoteChar"/>
    <w:qFormat/>
    <w:rsid w:val="00383038"/>
    <w:pPr>
      <w:widowControl w:val="0"/>
    </w:pPr>
    <w:rPr>
      <w:rFonts w:ascii="Arial" w:hAnsi="Arial"/>
      <w:color w:val="FFFFFF"/>
      <w:sz w:val="20"/>
      <w:szCs w:val="34"/>
      <w:lang w:val="en"/>
    </w:rPr>
  </w:style>
  <w:style w:type="character" w:customStyle="1" w:styleId="SubheadhereChar">
    <w:name w:val="Subhead here Char"/>
    <w:basedOn w:val="DefaultParagraphFont"/>
    <w:link w:val="Subheadhere"/>
    <w:rsid w:val="008277BC"/>
    <w:rPr>
      <w:rFonts w:ascii="Arial" w:hAnsi="Arial"/>
      <w:caps/>
      <w:color w:val="940803"/>
      <w:sz w:val="28"/>
      <w:szCs w:val="24"/>
    </w:rPr>
  </w:style>
  <w:style w:type="paragraph" w:customStyle="1" w:styleId="photobox">
    <w:name w:val="photo box"/>
    <w:basedOn w:val="Normal"/>
    <w:link w:val="photoboxChar"/>
    <w:qFormat/>
    <w:rsid w:val="00383038"/>
    <w:rPr>
      <w:rFonts w:ascii="Arial" w:hAnsi="Arial"/>
      <w:color w:val="FFFFEF"/>
      <w:sz w:val="20"/>
    </w:rPr>
  </w:style>
  <w:style w:type="character" w:customStyle="1" w:styleId="taglinequoteChar">
    <w:name w:val="tagline/quote Char"/>
    <w:basedOn w:val="DefaultParagraphFont"/>
    <w:link w:val="taglinequote"/>
    <w:rsid w:val="00383038"/>
    <w:rPr>
      <w:rFonts w:ascii="Arial" w:hAnsi="Arial"/>
      <w:color w:val="FFFFFF"/>
      <w:szCs w:val="34"/>
      <w:lang w:val="en"/>
    </w:rPr>
  </w:style>
  <w:style w:type="paragraph" w:customStyle="1" w:styleId="address">
    <w:name w:val="address"/>
    <w:basedOn w:val="Normal"/>
    <w:link w:val="addressChar"/>
    <w:qFormat/>
    <w:rsid w:val="00C82F70"/>
    <w:pPr>
      <w:jc w:val="right"/>
    </w:pPr>
    <w:rPr>
      <w:rFonts w:ascii="Arial" w:hAnsi="Arial" w:cs="Arial"/>
      <w:color w:val="585747"/>
      <w:sz w:val="20"/>
    </w:rPr>
  </w:style>
  <w:style w:type="character" w:customStyle="1" w:styleId="photoboxChar">
    <w:name w:val="photo box Char"/>
    <w:basedOn w:val="DefaultParagraphFont"/>
    <w:link w:val="photobox"/>
    <w:rsid w:val="00383038"/>
    <w:rPr>
      <w:rFonts w:ascii="Arial" w:hAnsi="Arial"/>
      <w:color w:val="FFFFEF"/>
      <w:szCs w:val="24"/>
    </w:rPr>
  </w:style>
  <w:style w:type="paragraph" w:customStyle="1" w:styleId="Subheadhere01">
    <w:name w:val="Subhead here 01"/>
    <w:basedOn w:val="Subheadhere"/>
    <w:link w:val="Subheadhere01Char"/>
    <w:qFormat/>
    <w:rsid w:val="00E02BCF"/>
    <w:rPr>
      <w:color w:val="FFFFFF"/>
    </w:rPr>
  </w:style>
  <w:style w:type="character" w:customStyle="1" w:styleId="addressChar">
    <w:name w:val="address Char"/>
    <w:basedOn w:val="DefaultParagraphFont"/>
    <w:link w:val="address"/>
    <w:rsid w:val="00C82F70"/>
    <w:rPr>
      <w:rFonts w:ascii="Arial" w:hAnsi="Arial" w:cs="Arial"/>
      <w:color w:val="585747"/>
      <w:szCs w:val="24"/>
    </w:rPr>
  </w:style>
  <w:style w:type="paragraph" w:customStyle="1" w:styleId="Bodytext1">
    <w:name w:val="Body text 1"/>
    <w:basedOn w:val="Normal"/>
    <w:link w:val="Bodytext1Char"/>
    <w:qFormat/>
    <w:rsid w:val="008277BC"/>
    <w:pPr>
      <w:widowControl w:val="0"/>
      <w:spacing w:line="360" w:lineRule="auto"/>
    </w:pPr>
    <w:rPr>
      <w:rFonts w:ascii="Arial" w:hAnsi="Arial" w:cs="Arial"/>
      <w:color w:val="FFFFEF"/>
      <w:sz w:val="28"/>
      <w:szCs w:val="34"/>
      <w:lang w:val="en"/>
    </w:rPr>
  </w:style>
  <w:style w:type="character" w:customStyle="1" w:styleId="Subheadhere01Char">
    <w:name w:val="Subhead here 01 Char"/>
    <w:basedOn w:val="SubheadhereChar"/>
    <w:link w:val="Subheadhere01"/>
    <w:rsid w:val="00E02BCF"/>
    <w:rPr>
      <w:rFonts w:ascii="Arial" w:hAnsi="Arial"/>
      <w:caps/>
      <w:color w:val="FFFFFF"/>
      <w:sz w:val="28"/>
      <w:szCs w:val="24"/>
    </w:rPr>
  </w:style>
  <w:style w:type="character" w:customStyle="1" w:styleId="Bodytext1Char">
    <w:name w:val="Body text 1 Char"/>
    <w:basedOn w:val="DefaultParagraphFont"/>
    <w:link w:val="Bodytext1"/>
    <w:rsid w:val="008277BC"/>
    <w:rPr>
      <w:rFonts w:ascii="Arial" w:hAnsi="Arial" w:cs="Arial"/>
      <w:color w:val="FFFFEF"/>
      <w:sz w:val="28"/>
      <w:szCs w:val="34"/>
      <w:lang w:val="en"/>
    </w:rPr>
  </w:style>
  <w:style w:type="paragraph" w:customStyle="1" w:styleId="Reportbody">
    <w:name w:val="Reportbody"/>
    <w:basedOn w:val="BodyText"/>
    <w:rsid w:val="007B28CD"/>
    <w:pPr>
      <w:spacing w:before="120" w:line="360" w:lineRule="auto"/>
      <w:jc w:val="both"/>
    </w:pPr>
    <w:rPr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B28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8CD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B28CD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1F5248"/>
    <w:rPr>
      <w:rFonts w:ascii="Arial" w:hAnsi="Arial" w:cs="Arial"/>
      <w:color w:val="585747"/>
      <w:szCs w:val="24"/>
      <w:lang w:val="e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48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A84B62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84B62"/>
    <w:rPr>
      <w:b/>
      <w:bCs/>
    </w:rPr>
  </w:style>
  <w:style w:type="table" w:styleId="TableGrid">
    <w:name w:val="Table Grid"/>
    <w:basedOn w:val="TableNormal"/>
    <w:uiPriority w:val="59"/>
    <w:rsid w:val="007F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6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redmannicholsbutler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dmannicholsbutler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edmannicholsbutler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dmannicholsbutler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redmannicholsbutler.co.uk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edmannicholsbutler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Butler.RNB\Application%20Data\Microsoft\Templates\HP_HealthStylish_Flyer_Vert_TP1037894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4C91-37B7-418F-93A7-4DA4BBF3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HP_HealthStylish_Flyer_Vert_TP10378948</Template>
  <TotalTime>165</TotalTime>
  <Pages>1</Pages>
  <Words>0</Words>
  <Characters>6322</Characters>
  <Application>Microsoft Office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Butler</dc:creator>
  <cp:lastModifiedBy>Stella Flemmings</cp:lastModifiedBy>
  <cp:revision>3</cp:revision>
  <cp:lastPrinted>2014-03-25T15:52:00Z</cp:lastPrinted>
  <dcterms:created xsi:type="dcterms:W3CDTF">2014-03-25T09:40:00Z</dcterms:created>
  <dcterms:modified xsi:type="dcterms:W3CDTF">2014-03-25T17:29:00Z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TC103789489990</vt:lpwstr>
  </property>
</Properties>
</file>